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9" w:rsidRDefault="00EA1869" w:rsidP="00EA1869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EA1869" w:rsidRDefault="00EA1869" w:rsidP="00EA186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A1869" w:rsidRDefault="00EA1869" w:rsidP="00EA1869">
      <w:pPr>
        <w:pStyle w:val="a4"/>
        <w:rPr>
          <w:sz w:val="28"/>
          <w:szCs w:val="28"/>
        </w:rPr>
      </w:pPr>
    </w:p>
    <w:p w:rsidR="00EA1869" w:rsidRDefault="00EA1869" w:rsidP="00EA186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A1869" w:rsidRDefault="00EA1869" w:rsidP="00EA1869">
      <w:pPr>
        <w:pStyle w:val="a4"/>
      </w:pPr>
    </w:p>
    <w:p w:rsidR="00EA1869" w:rsidRDefault="00EA1869" w:rsidP="00EA1869">
      <w:pPr>
        <w:pStyle w:val="ConsPlusTitle"/>
      </w:pPr>
    </w:p>
    <w:p w:rsidR="00EA1869" w:rsidRDefault="00EA1869" w:rsidP="00EA1869">
      <w:pPr>
        <w:rPr>
          <w:sz w:val="28"/>
          <w:szCs w:val="28"/>
        </w:rPr>
      </w:pPr>
      <w:r>
        <w:rPr>
          <w:sz w:val="28"/>
          <w:szCs w:val="28"/>
        </w:rPr>
        <w:t>28.05.2015г.  № 01-02/6-10</w:t>
      </w:r>
    </w:p>
    <w:p w:rsidR="00EA1869" w:rsidRDefault="00EA1869" w:rsidP="00EA1869">
      <w:pPr>
        <w:tabs>
          <w:tab w:val="left" w:pos="4680"/>
        </w:tabs>
        <w:autoSpaceDE w:val="0"/>
        <w:autoSpaceDN w:val="0"/>
        <w:adjustRightInd w:val="0"/>
        <w:ind w:right="4677"/>
        <w:rPr>
          <w:b/>
          <w:bCs/>
          <w:sz w:val="28"/>
          <w:szCs w:val="28"/>
        </w:rPr>
      </w:pPr>
    </w:p>
    <w:p w:rsidR="00EA1869" w:rsidRDefault="00EA1869" w:rsidP="00EA1869">
      <w:pPr>
        <w:tabs>
          <w:tab w:val="left" w:pos="4680"/>
        </w:tabs>
        <w:autoSpaceDE w:val="0"/>
        <w:autoSpaceDN w:val="0"/>
        <w:adjustRightInd w:val="0"/>
        <w:ind w:right="4677"/>
        <w:rPr>
          <w:b/>
          <w:bCs/>
          <w:sz w:val="28"/>
          <w:szCs w:val="28"/>
        </w:rPr>
      </w:pPr>
    </w:p>
    <w:p w:rsidR="00EA1869" w:rsidRDefault="00EA1869" w:rsidP="00EA1869">
      <w:pPr>
        <w:tabs>
          <w:tab w:val="left" w:pos="4680"/>
        </w:tabs>
        <w:autoSpaceDE w:val="0"/>
        <w:autoSpaceDN w:val="0"/>
        <w:adjustRightInd w:val="0"/>
        <w:ind w:right="4677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Регламента реализации отдельного полномочия города Москвы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</w:p>
    <w:p w:rsidR="00EA1869" w:rsidRDefault="00EA1869" w:rsidP="00EA1869">
      <w:pPr>
        <w:pStyle w:val="a7"/>
      </w:pPr>
    </w:p>
    <w:p w:rsidR="00EA1869" w:rsidRDefault="00EA1869" w:rsidP="00EA1869">
      <w:pPr>
        <w:pStyle w:val="a7"/>
      </w:pPr>
    </w:p>
    <w:p w:rsidR="00EA1869" w:rsidRDefault="00EA1869" w:rsidP="00EA1869">
      <w:pPr>
        <w:pStyle w:val="a7"/>
        <w:rPr>
          <w:b/>
        </w:rPr>
      </w:pPr>
      <w:r>
        <w:t xml:space="preserve">       </w:t>
      </w:r>
      <w:proofErr w:type="gramStart"/>
      <w: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         № 50 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>
        <w:t xml:space="preserve"> Москвы (государственными полномочиями)», постановлением Правительства Москвы от 2 июля 2013 года № 428-ПП              «О Порядке установки ограждений на придомовых территориях в городе Москве» </w:t>
      </w:r>
      <w:r>
        <w:rPr>
          <w:b/>
        </w:rPr>
        <w:t>Совет депутатов муниципального округа Бутырский решил:</w:t>
      </w:r>
    </w:p>
    <w:p w:rsidR="00EA1869" w:rsidRDefault="00EA1869" w:rsidP="00EA1869">
      <w:pPr>
        <w:pStyle w:val="a7"/>
        <w:rPr>
          <w:b/>
        </w:rPr>
      </w:pPr>
    </w:p>
    <w:p w:rsidR="00EA1869" w:rsidRDefault="00EA1869" w:rsidP="00EA1869">
      <w:pPr>
        <w:pStyle w:val="a7"/>
      </w:pPr>
      <w:r>
        <w:rPr>
          <w:b/>
        </w:rPr>
        <w:t xml:space="preserve">       </w:t>
      </w:r>
      <w:r>
        <w:t xml:space="preserve">1. Утвердить Регламент </w:t>
      </w:r>
      <w:r>
        <w:rPr>
          <w:bCs/>
        </w:rPr>
        <w:t xml:space="preserve">реализации отдельного полномочия города Москвы по </w:t>
      </w:r>
      <w:r>
        <w:rPr>
          <w:rFonts w:eastAsia="Times New Roman"/>
          <w:bCs/>
          <w:lang w:eastAsia="en-US"/>
        </w:rPr>
        <w:t xml:space="preserve">согласованию </w:t>
      </w:r>
      <w:r>
        <w:rPr>
          <w:bCs/>
        </w:rPr>
        <w:t>установки ограждающих устройств на придомовых территориях многоквартирных домов</w:t>
      </w:r>
      <w:r>
        <w:t xml:space="preserve"> (приложение). </w:t>
      </w:r>
    </w:p>
    <w:p w:rsidR="00EA1869" w:rsidRDefault="00EA1869" w:rsidP="00EA1869">
      <w:pPr>
        <w:pStyle w:val="a7"/>
      </w:pPr>
      <w: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 города Москвы в течение 3 рабочих дней со дня его принятия.</w:t>
      </w:r>
    </w:p>
    <w:p w:rsidR="00EA1869" w:rsidRDefault="00EA1869" w:rsidP="00EA1869">
      <w:pPr>
        <w:pStyle w:val="a7"/>
      </w:pPr>
      <w:r>
        <w:t xml:space="preserve">       3. Настоящее решение вступает в силу со дня его официального опубликования в бюллетене «Московский муниципальный вестник».</w:t>
      </w:r>
    </w:p>
    <w:p w:rsidR="00EA1869" w:rsidRDefault="00EA1869" w:rsidP="00EA1869">
      <w:pPr>
        <w:pStyle w:val="a7"/>
      </w:pPr>
      <w:r>
        <w:t xml:space="preserve">       4.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данного решения возложить на главу  </w:t>
      </w:r>
      <w:r>
        <w:t xml:space="preserve">муниципального округа Бутырский </w:t>
      </w:r>
      <w:r>
        <w:rPr>
          <w:spacing w:val="-5"/>
        </w:rPr>
        <w:t xml:space="preserve"> Осипенко А.П.</w:t>
      </w:r>
    </w:p>
    <w:p w:rsidR="00EA1869" w:rsidRDefault="00EA1869" w:rsidP="00EA1869">
      <w:pPr>
        <w:rPr>
          <w:sz w:val="28"/>
          <w:szCs w:val="28"/>
        </w:rPr>
      </w:pPr>
    </w:p>
    <w:p w:rsidR="00EA1869" w:rsidRDefault="00EA1869" w:rsidP="00EA1869">
      <w:pPr>
        <w:rPr>
          <w:sz w:val="28"/>
          <w:szCs w:val="28"/>
        </w:rPr>
      </w:pPr>
    </w:p>
    <w:p w:rsidR="00EA1869" w:rsidRDefault="00EA1869" w:rsidP="00EA186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EA1869" w:rsidRDefault="00EA1869" w:rsidP="00EA186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A1869" w:rsidRDefault="00EA1869" w:rsidP="00EA186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EA1869" w:rsidRDefault="00EA1869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Pr="006A28D7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6A28D7">
        <w:rPr>
          <w:sz w:val="28"/>
          <w:szCs w:val="28"/>
        </w:rPr>
        <w:t>Приложение</w:t>
      </w:r>
    </w:p>
    <w:p w:rsidR="00A64BC5" w:rsidRPr="006A28D7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6A28D7">
        <w:rPr>
          <w:sz w:val="28"/>
          <w:szCs w:val="28"/>
        </w:rPr>
        <w:t>к решению Совета депутатов</w:t>
      </w: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6A28D7">
        <w:rPr>
          <w:sz w:val="28"/>
          <w:szCs w:val="28"/>
        </w:rPr>
        <w:t xml:space="preserve">муниципального округа </w:t>
      </w:r>
      <w:proofErr w:type="gramStart"/>
      <w:r w:rsidRPr="006A28D7">
        <w:rPr>
          <w:sz w:val="28"/>
          <w:szCs w:val="28"/>
        </w:rPr>
        <w:t>Бутырский</w:t>
      </w:r>
      <w:proofErr w:type="gramEnd"/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C3144">
        <w:rPr>
          <w:sz w:val="28"/>
          <w:szCs w:val="28"/>
        </w:rPr>
        <w:t xml:space="preserve">    от 28 мая 2015г. № 01-02/6-10</w:t>
      </w: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A64BC5" w:rsidRDefault="00A64BC5" w:rsidP="00A64BC5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E07C75" w:rsidRDefault="00E07C75" w:rsidP="006A28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A64BC5" w:rsidRDefault="00E07C75" w:rsidP="006A28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отдельных полномочий города Москвы </w:t>
      </w:r>
    </w:p>
    <w:p w:rsidR="00A64BC5" w:rsidRDefault="00E07C75" w:rsidP="006A28D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установки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ограждающих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64BC5" w:rsidRDefault="00E07C75" w:rsidP="00A64B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устройств на придомовых территориях </w:t>
      </w:r>
    </w:p>
    <w:p w:rsidR="00E07C75" w:rsidRPr="00A64BC5" w:rsidRDefault="00E07C75" w:rsidP="00A64B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многоквартирных домов</w:t>
      </w:r>
    </w:p>
    <w:p w:rsidR="00A64BC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C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C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Советом депутатов муни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ципального округа Бутырский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отдельного полномочия города Москвы по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(далее – переданное полномочие или установка ограждающих устройств)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Организацию работы по реализации Советом депутатов переданного полномочия осуществляет глава муницип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ального округа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07C75" w:rsidRPr="00A64BC5">
        <w:rPr>
          <w:rFonts w:ascii="Times New Roman" w:hAnsi="Times New Roman" w:cs="Times New Roman"/>
          <w:b w:val="0"/>
          <w:sz w:val="28"/>
          <w:szCs w:val="28"/>
        </w:rPr>
        <w:t>комиссия Совета депутатов</w:t>
      </w:r>
      <w:r w:rsidRPr="00A64BC5">
        <w:rPr>
          <w:rFonts w:ascii="Times New Roman" w:hAnsi="Times New Roman" w:cs="Times New Roman"/>
          <w:b w:val="0"/>
          <w:sz w:val="28"/>
          <w:szCs w:val="28"/>
        </w:rPr>
        <w:t xml:space="preserve"> по развитию муниципального округа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(далее – профильная комиссия).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E07C75">
        <w:rPr>
          <w:rFonts w:ascii="Times New Roman" w:hAnsi="Times New Roman" w:cs="Times New Roman"/>
          <w:b w:val="0"/>
          <w:sz w:val="28"/>
          <w:szCs w:val="28"/>
        </w:rPr>
        <w:t>Началом осуществления Советом депутатов переданного полномочия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и их демонтажем (далее – уполномоченное лицо) и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 (далее – обращение). </w:t>
      </w:r>
      <w:proofErr w:type="gramEnd"/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5. Профильная комиссия обеспечивает рассмотрение обращения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на заседании комиссии и подготовку проекта решения Совета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решения)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. Решение общего собрания и проект решения рассматривается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на очередном заседании Совета депутатов.</w:t>
      </w:r>
      <w:r w:rsidR="00E07C75">
        <w:rPr>
          <w:rFonts w:ascii="Times New Roman" w:hAnsi="Times New Roman" w:cs="Times New Roman"/>
          <w:b w:val="0"/>
        </w:rPr>
        <w:t xml:space="preserve">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В</w:t>
      </w:r>
      <w:r w:rsidR="00E07C75">
        <w:rPr>
          <w:rFonts w:ascii="Times New Roman" w:hAnsi="Times New Roman" w:cs="Times New Roman"/>
          <w:b w:val="0"/>
        </w:rPr>
        <w:t xml:space="preserve">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       </w:t>
      </w:r>
      <w:r w:rsidR="00E07C75">
        <w:rPr>
          <w:rFonts w:ascii="Times New Roman" w:hAnsi="Times New Roman" w:cs="Times New Roman"/>
          <w:b w:val="0"/>
          <w:sz w:val="28"/>
        </w:rPr>
        <w:t xml:space="preserve">7. Информация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о дате, времени и месте проведения заседания Совета депутатов</w:t>
      </w:r>
      <w:r w:rsidR="00E07C75">
        <w:rPr>
          <w:rFonts w:ascii="Times New Roman" w:hAnsi="Times New Roman" w:cs="Times New Roman"/>
          <w:b w:val="0"/>
          <w:sz w:val="28"/>
        </w:rPr>
        <w:t>, на котором будет рассматриваться обращение и проект решения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07C75">
        <w:rPr>
          <w:rFonts w:ascii="Times New Roman" w:hAnsi="Times New Roman" w:cs="Times New Roman"/>
          <w:b w:val="0"/>
          <w:sz w:val="28"/>
        </w:rPr>
        <w:t xml:space="preserve">направляется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уполномоченному лицу,</w:t>
      </w:r>
      <w:r w:rsidR="00E07C75">
        <w:rPr>
          <w:rFonts w:ascii="Times New Roman" w:hAnsi="Times New Roman" w:cs="Times New Roman"/>
          <w:b w:val="0"/>
          <w:sz w:val="28"/>
        </w:rPr>
        <w:t xml:space="preserve">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в управу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Бутырского района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города Москвы (далее – управа района) и размещается на официальном сайте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иципального округа Бутырский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="00E07C75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 чем за 3 дня до дня заседания. 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>8. Р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   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согласовании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ограждающих устрой</w:t>
      </w:r>
      <w:proofErr w:type="gramStart"/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>ств сч</w:t>
      </w:r>
      <w:proofErr w:type="gramEnd"/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итается принятым, если в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9. В решении Совета депутатов об отказе в согласовании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br/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Решение Совета депутатов о согласовании или об отказе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   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согласовании </w:t>
      </w:r>
      <w:r w:rsidR="00E0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направляется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лицу, 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Департамент территориальных органов исполнительной власти города Москвы и управу района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3 рабочих дней со дня его принятия</w:t>
      </w:r>
      <w:r w:rsidR="00E07C7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E07C75" w:rsidRDefault="00A64BC5" w:rsidP="00A64BC5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>Указанное решение подлежит также опубликованию в бюллетене «Московский муниципальный вестник» и размещению на официальном сайте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иципального округа Бутырский</w:t>
      </w:r>
      <w:r w:rsidR="00E07C75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E9" w:rsidRDefault="00A671E9" w:rsidP="00E07C75">
      <w:r>
        <w:separator/>
      </w:r>
    </w:p>
  </w:endnote>
  <w:endnote w:type="continuationSeparator" w:id="0">
    <w:p w:rsidR="00A671E9" w:rsidRDefault="00A671E9" w:rsidP="00E0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E9" w:rsidRDefault="00A671E9" w:rsidP="00E07C75">
      <w:r>
        <w:separator/>
      </w:r>
    </w:p>
  </w:footnote>
  <w:footnote w:type="continuationSeparator" w:id="0">
    <w:p w:rsidR="00A671E9" w:rsidRDefault="00A671E9" w:rsidP="00E0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75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7C1"/>
    <w:rsid w:val="001C6949"/>
    <w:rsid w:val="001D2CA4"/>
    <w:rsid w:val="001D62C4"/>
    <w:rsid w:val="001E1BC8"/>
    <w:rsid w:val="001F099B"/>
    <w:rsid w:val="00200CFA"/>
    <w:rsid w:val="00232900"/>
    <w:rsid w:val="00234A80"/>
    <w:rsid w:val="00236440"/>
    <w:rsid w:val="0025203D"/>
    <w:rsid w:val="00254995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2A1E"/>
    <w:rsid w:val="003C776C"/>
    <w:rsid w:val="003D000E"/>
    <w:rsid w:val="003D6E98"/>
    <w:rsid w:val="003E0A33"/>
    <w:rsid w:val="003F6DF0"/>
    <w:rsid w:val="00400F49"/>
    <w:rsid w:val="0040181C"/>
    <w:rsid w:val="00405A1F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439CC"/>
    <w:rsid w:val="00452684"/>
    <w:rsid w:val="00452CE4"/>
    <w:rsid w:val="00454078"/>
    <w:rsid w:val="00457BD9"/>
    <w:rsid w:val="0046147B"/>
    <w:rsid w:val="004657BC"/>
    <w:rsid w:val="004721F7"/>
    <w:rsid w:val="004734E9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582F"/>
    <w:rsid w:val="0067716E"/>
    <w:rsid w:val="006800BB"/>
    <w:rsid w:val="006832E3"/>
    <w:rsid w:val="00683D22"/>
    <w:rsid w:val="00690EDF"/>
    <w:rsid w:val="006927D8"/>
    <w:rsid w:val="006965B0"/>
    <w:rsid w:val="0069725A"/>
    <w:rsid w:val="006A28D7"/>
    <w:rsid w:val="006A34BC"/>
    <w:rsid w:val="006B244C"/>
    <w:rsid w:val="006C3144"/>
    <w:rsid w:val="006C3222"/>
    <w:rsid w:val="006C47F4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0A15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2F79"/>
    <w:rsid w:val="009C4AAC"/>
    <w:rsid w:val="009E799E"/>
    <w:rsid w:val="009E7ABC"/>
    <w:rsid w:val="009F3E92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64BC5"/>
    <w:rsid w:val="00A671E9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C6F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30BA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7C75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869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E07C7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7C75"/>
    <w:rPr>
      <w:lang w:eastAsia="ru-RU"/>
    </w:rPr>
  </w:style>
  <w:style w:type="paragraph" w:styleId="a7">
    <w:name w:val="Body Text Indent"/>
    <w:basedOn w:val="a"/>
    <w:link w:val="a8"/>
    <w:semiHidden/>
    <w:unhideWhenUsed/>
    <w:rsid w:val="00E07C7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7C75"/>
    <w:rPr>
      <w:rFonts w:eastAsia="Calibri"/>
      <w:sz w:val="28"/>
      <w:szCs w:val="28"/>
      <w:lang w:eastAsia="ru-RU"/>
    </w:rPr>
  </w:style>
  <w:style w:type="paragraph" w:customStyle="1" w:styleId="ConsPlusTitle">
    <w:name w:val="ConsPlusTitle"/>
    <w:rsid w:val="00E07C7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character" w:styleId="a9">
    <w:name w:val="footnote reference"/>
    <w:semiHidden/>
    <w:unhideWhenUsed/>
    <w:rsid w:val="00E07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E07C7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7C75"/>
    <w:rPr>
      <w:lang w:eastAsia="ru-RU"/>
    </w:rPr>
  </w:style>
  <w:style w:type="paragraph" w:styleId="a7">
    <w:name w:val="Body Text Indent"/>
    <w:basedOn w:val="a"/>
    <w:link w:val="a8"/>
    <w:semiHidden/>
    <w:unhideWhenUsed/>
    <w:rsid w:val="00E07C7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7C75"/>
    <w:rPr>
      <w:rFonts w:eastAsia="Calibri"/>
      <w:sz w:val="28"/>
      <w:szCs w:val="28"/>
      <w:lang w:eastAsia="ru-RU"/>
    </w:rPr>
  </w:style>
  <w:style w:type="paragraph" w:customStyle="1" w:styleId="ConsPlusTitle">
    <w:name w:val="ConsPlusTitle"/>
    <w:rsid w:val="00E07C7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character" w:styleId="a9">
    <w:name w:val="footnote reference"/>
    <w:semiHidden/>
    <w:unhideWhenUsed/>
    <w:rsid w:val="00E07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2015-04-17T05:02:00Z</dcterms:created>
  <dcterms:modified xsi:type="dcterms:W3CDTF">2015-05-27T11:07:00Z</dcterms:modified>
</cp:coreProperties>
</file>