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BF161D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25.01.2022 № 01-04/2-4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</w:t>
      </w:r>
      <w:r w:rsidR="00BD409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2022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работ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благоустройству территории района 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18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И-53/22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Согласовать направление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территории района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30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дресному перечню (приложение)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06D3B" w:rsidRDefault="00306D3B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P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</w:t>
      </w:r>
      <w:r w:rsidR="00306D3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Приложение 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</w:t>
      </w:r>
      <w:r w:rsidR="00306D3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к решению Совета депутатов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</w:t>
      </w:r>
      <w:r w:rsidR="00306D3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муниципального округа Бутырский</w:t>
      </w:r>
    </w:p>
    <w:p w:rsidR="0069484D" w:rsidRPr="005609F7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</w:t>
      </w:r>
      <w:r w:rsidR="00306D3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</w:t>
      </w:r>
      <w:r w:rsidR="00306D3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</w:t>
      </w:r>
      <w:r w:rsidR="00BF161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25.01.2022 № 01-04/2-4</w:t>
      </w: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5609F7" w:rsidRDefault="005609F7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бл</w:t>
      </w:r>
      <w:r w:rsidR="00306D3B">
        <w:rPr>
          <w:rFonts w:ascii="Times New Roman" w:hAnsi="Times New Roman"/>
          <w:sz w:val="25"/>
          <w:szCs w:val="25"/>
        </w:rPr>
        <w:t>агоустройству в 2022</w:t>
      </w:r>
      <w:r>
        <w:rPr>
          <w:rFonts w:ascii="Times New Roman" w:hAnsi="Times New Roman"/>
          <w:sz w:val="25"/>
          <w:szCs w:val="25"/>
        </w:rPr>
        <w:t xml:space="preserve"> году территории Бутырского района </w:t>
      </w:r>
    </w:p>
    <w:p w:rsidR="0069484D" w:rsidRDefault="0069484D" w:rsidP="005609F7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5609F7" w:rsidRDefault="005609F7" w:rsidP="005609F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69484D" w:rsidTr="005609F7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F7" w:rsidRDefault="005609F7" w:rsidP="005609F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9484D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Pr="005609F7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Pr="005609F7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F7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69484D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641B44" w:rsidTr="005609F7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B44" w:rsidRDefault="00641B4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641B44" w:rsidRDefault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д.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802DC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306D3B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каучуко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 xml:space="preserve">вого покрытия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641B44" w:rsidRDefault="00306D3B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 xml:space="preserve"> МАФ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 детской площадке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ограждения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 xml:space="preserve"> по периметру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  <w:p w:rsidR="00306D3B" w:rsidRDefault="00306D3B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06D3B" w:rsidRDefault="00306D3B" w:rsidP="00AF5CC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41B44" w:rsidRDefault="00641B44" w:rsidP="00AF5CC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06D3B" w:rsidRDefault="00306D3B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306D3B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641B44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</w:t>
            </w:r>
          </w:p>
          <w:p w:rsidR="00306D3B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  <w:p w:rsidR="00306D3B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306D3B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641B44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B44" w:rsidRDefault="00306D3B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7 020 9</w:t>
            </w:r>
            <w:r w:rsidR="00641B44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4,28</w:t>
            </w:r>
          </w:p>
        </w:tc>
      </w:tr>
      <w:tr w:rsidR="00306D3B" w:rsidTr="005609F7">
        <w:trPr>
          <w:trHeight w:val="18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7A48A8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306D3B" w:rsidRDefault="007A48A8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8/13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на детской площадке </w:t>
            </w:r>
          </w:p>
          <w:p w:rsidR="00306D3B" w:rsidRDefault="007A48A8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газонного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 xml:space="preserve"> ограждения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7A48A8" w:rsidP="007A48A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</w:t>
            </w:r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7A48A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306D3B" w:rsidRDefault="007A48A8" w:rsidP="007A48A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3 064 266,84</w:t>
            </w:r>
          </w:p>
        </w:tc>
      </w:tr>
      <w:tr w:rsidR="00306D3B" w:rsidTr="005609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7A48A8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06D3B" w:rsidRDefault="007A48A8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</w:t>
            </w:r>
            <w:r w:rsidR="00306D3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7A48A8" w:rsidRDefault="007A48A8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д.15А</w:t>
            </w:r>
          </w:p>
          <w:p w:rsidR="007A48A8" w:rsidRDefault="007A48A8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стр.1, 1А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площадке для занятия спортом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газонного ограждения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306D3B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кустарника</w:t>
            </w:r>
          </w:p>
          <w:p w:rsidR="007A48A8" w:rsidRDefault="007A48A8" w:rsidP="007A48A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плиточного покрытия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7A48A8" w:rsidP="007A48A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7A48A8" w:rsidP="00306D3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411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7A48A8" w:rsidP="007A48A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</w:t>
            </w:r>
          </w:p>
          <w:p w:rsidR="00306D3B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170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</w:t>
            </w:r>
          </w:p>
          <w:p w:rsidR="007A48A8" w:rsidRDefault="007A48A8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7A48A8" w:rsidP="00306D3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16 482 280,97</w:t>
            </w:r>
          </w:p>
        </w:tc>
      </w:tr>
      <w:tr w:rsidR="00306D3B" w:rsidTr="005609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06D3B" w:rsidRDefault="007A48A8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д.7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F7" w:rsidRDefault="005609F7" w:rsidP="005609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5609F7" w:rsidRDefault="005609F7" w:rsidP="005609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и тренажерной площадке </w:t>
            </w:r>
          </w:p>
          <w:p w:rsidR="005609F7" w:rsidRDefault="005609F7" w:rsidP="005609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 xml:space="preserve"> садового бортового камня</w:t>
            </w:r>
          </w:p>
          <w:p w:rsidR="00306D3B" w:rsidRDefault="005609F7" w:rsidP="005609F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и тренажерной площадке </w:t>
            </w:r>
          </w:p>
          <w:p w:rsidR="00306D3B" w:rsidRDefault="005609F7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мена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 xml:space="preserve"> МАФ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 детской площадке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609F7" w:rsidRDefault="005609F7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тренажеров</w:t>
            </w:r>
          </w:p>
          <w:p w:rsidR="005609F7" w:rsidRDefault="005609F7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площадке для занятия спортом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ограждения</w:t>
            </w:r>
            <w:r w:rsidR="005609F7">
              <w:rPr>
                <w:rFonts w:ascii="Times New Roman" w:hAnsi="Times New Roman" w:cs="Times New Roman"/>
                <w:sz w:val="25"/>
                <w:szCs w:val="25"/>
              </w:rPr>
              <w:t xml:space="preserve"> по периметру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06D3B" w:rsidRDefault="00306D3B" w:rsidP="00306D3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609F7" w:rsidP="00306D3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315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</w:t>
            </w:r>
          </w:p>
          <w:p w:rsidR="00306D3B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5609F7" w:rsidRDefault="005609F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609F7" w:rsidP="005609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5609F7" w:rsidP="00306D3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6 26</w:t>
            </w:r>
            <w:r w:rsidR="00306D3B">
              <w:rPr>
                <w:rFonts w:ascii="Times New Roman" w:hAnsi="Times New Roman"/>
                <w:sz w:val="25"/>
                <w:szCs w:val="25"/>
              </w:rPr>
              <w:t>5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106,91</w:t>
            </w:r>
          </w:p>
        </w:tc>
      </w:tr>
      <w:tr w:rsidR="00306D3B" w:rsidTr="005609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5609F7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</w:t>
            </w:r>
            <w:r w:rsidR="00306D3B">
              <w:rPr>
                <w:rFonts w:ascii="Times New Roman" w:hAnsi="Times New Roman"/>
                <w:sz w:val="25"/>
                <w:szCs w:val="25"/>
              </w:rPr>
              <w:t>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06D3B" w:rsidRDefault="005609F7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каучукового покрытия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площадке для занятия спортом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газонного ограждения </w:t>
            </w:r>
          </w:p>
          <w:p w:rsidR="00306D3B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E4EA2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229</w:t>
            </w:r>
          </w:p>
          <w:p w:rsidR="00306D3B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435</w:t>
            </w: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</w:t>
            </w: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  <w:p w:rsidR="001E4EA2" w:rsidRDefault="001E4EA2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1E4EA2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18 498 390,75</w:t>
            </w:r>
          </w:p>
        </w:tc>
      </w:tr>
      <w:tr w:rsidR="00306D3B" w:rsidTr="005609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1E4EA2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</w:t>
            </w:r>
            <w:r w:rsidR="00306D3B">
              <w:rPr>
                <w:rFonts w:ascii="Times New Roman" w:hAnsi="Times New Roman"/>
                <w:sz w:val="25"/>
                <w:szCs w:val="25"/>
              </w:rPr>
              <w:t>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06D3B" w:rsidRDefault="001E4EA2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</w:t>
            </w:r>
            <w:r w:rsidR="00306D3B">
              <w:rPr>
                <w:rFonts w:ascii="Times New Roman" w:hAnsi="Times New Roman"/>
                <w:sz w:val="25"/>
                <w:szCs w:val="25"/>
              </w:rPr>
              <w:t>6А</w:t>
            </w:r>
            <w:r>
              <w:rPr>
                <w:rFonts w:ascii="Times New Roman" w:hAnsi="Times New Roman"/>
                <w:sz w:val="25"/>
                <w:szCs w:val="25"/>
              </w:rPr>
              <w:t>, д.8</w:t>
            </w:r>
          </w:p>
          <w:p w:rsidR="001E4EA2" w:rsidRDefault="001E4EA2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Гончарова</w:t>
            </w:r>
          </w:p>
          <w:p w:rsidR="001E4EA2" w:rsidRDefault="001E4EA2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ул., д.7А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53002B" w:rsidRDefault="0053002B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газонного ограждения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1E4EA2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на спортивной площадке</w:t>
            </w:r>
          </w:p>
          <w:p w:rsidR="0053002B" w:rsidRDefault="0053002B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1E4EA2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на спортивной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3002B" w:rsidRDefault="0053002B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площадке на каучуковое</w:t>
            </w:r>
            <w:r w:rsidR="001E4E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06D3B" w:rsidRDefault="001E4EA2" w:rsidP="001E4EA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посадка кустарника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B" w:rsidRDefault="000F447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0F447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306D3B" w:rsidRDefault="0053002B" w:rsidP="0053002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306D3B" w:rsidRDefault="0053002B" w:rsidP="0053002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212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</w:t>
            </w: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476</w:t>
            </w:r>
          </w:p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53002B" w:rsidP="00306D3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9 944 051,9</w:t>
            </w:r>
            <w:r w:rsidR="00306D3B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306D3B" w:rsidTr="005609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306D3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1E4EA2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</w:t>
            </w:r>
            <w:r w:rsidR="00306D3B">
              <w:rPr>
                <w:rFonts w:ascii="Times New Roman" w:hAnsi="Times New Roman"/>
                <w:sz w:val="25"/>
                <w:szCs w:val="25"/>
              </w:rPr>
              <w:t>а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306D3B" w:rsidRDefault="000F447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д.18</w:t>
            </w: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каучукового покрытия </w:t>
            </w:r>
          </w:p>
          <w:p w:rsidR="000F447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0F447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:rsidR="000F447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 </w:t>
            </w:r>
          </w:p>
          <w:p w:rsidR="000F447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 на детской площадке</w:t>
            </w:r>
          </w:p>
          <w:p w:rsidR="00306D3B" w:rsidRDefault="000F447B" w:rsidP="000F447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газонного ограждения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C4EE7" w:rsidRDefault="002C4EE7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06D3B" w:rsidRDefault="00306D3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306D3B" w:rsidRDefault="00A457A0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306D3B" w:rsidRDefault="00A457A0" w:rsidP="00A457A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Default="0053002B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2C4EE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2C4EE7" w:rsidRDefault="002C4EE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6D3B" w:rsidRDefault="002C4EE7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306D3B" w:rsidRDefault="00A457A0" w:rsidP="00306D3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  <w:p w:rsidR="00306D3B" w:rsidRDefault="00A457A0" w:rsidP="00A457A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306D3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B" w:rsidRDefault="0053002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7 711 279,20</w:t>
            </w:r>
          </w:p>
        </w:tc>
      </w:tr>
      <w:tr w:rsidR="00306D3B" w:rsidTr="007A48A8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3B" w:rsidRDefault="00306D3B" w:rsidP="00306D3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3B" w:rsidRDefault="000F447B" w:rsidP="00306D3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68 986 350,91</w:t>
            </w:r>
          </w:p>
        </w:tc>
      </w:tr>
    </w:tbl>
    <w:p w:rsidR="0069484D" w:rsidRDefault="0069484D" w:rsidP="0069484D">
      <w:pPr>
        <w:pStyle w:val="a4"/>
        <w:rPr>
          <w:sz w:val="25"/>
          <w:szCs w:val="25"/>
        </w:rPr>
      </w:pPr>
    </w:p>
    <w:sectPr w:rsid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1C4-110A-4FB8-BF7C-269B035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83</cp:revision>
  <cp:lastPrinted>2022-01-24T12:39:00Z</cp:lastPrinted>
  <dcterms:created xsi:type="dcterms:W3CDTF">2016-11-02T09:49:00Z</dcterms:created>
  <dcterms:modified xsi:type="dcterms:W3CDTF">2022-01-26T06:26:00Z</dcterms:modified>
</cp:coreProperties>
</file>