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AAE46" w14:textId="77777777" w:rsidR="00C40449" w:rsidRPr="00794993" w:rsidRDefault="00C40449" w:rsidP="00C4044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54C4A9B" wp14:editId="1AD6F69A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52D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14:paraId="0C22469E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14:paraId="19FBDD57" w14:textId="77777777" w:rsidR="00C40449" w:rsidRPr="00794993" w:rsidRDefault="00C40449" w:rsidP="00C4044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14:paraId="6E670016" w14:textId="77777777" w:rsidR="00C40449" w:rsidRPr="00794993" w:rsidRDefault="00C40449" w:rsidP="00C4044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14:paraId="007B2FA7" w14:textId="77777777" w:rsidR="00C40449" w:rsidRPr="00794993" w:rsidRDefault="00C40449" w:rsidP="00C404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0DFBD43" w14:textId="77777777" w:rsidR="00C40449" w:rsidRPr="00794993" w:rsidRDefault="00C40449" w:rsidP="00C40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14:paraId="726C7187" w14:textId="21D5C13A" w:rsidR="00C40449" w:rsidRPr="003A0166" w:rsidRDefault="00140FE1" w:rsidP="00C404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C78BD" w:rsidRPr="00BC78BD">
        <w:rPr>
          <w:rFonts w:ascii="Times New Roman" w:eastAsia="Calibri" w:hAnsi="Times New Roman" w:cs="Times New Roman"/>
          <w:sz w:val="28"/>
          <w:szCs w:val="28"/>
        </w:rPr>
        <w:t>7.0</w:t>
      </w:r>
      <w:r>
        <w:rPr>
          <w:rFonts w:ascii="Times New Roman" w:eastAsia="Calibri" w:hAnsi="Times New Roman" w:cs="Times New Roman"/>
          <w:sz w:val="28"/>
          <w:szCs w:val="28"/>
        </w:rPr>
        <w:t>5.2025 № 01-04/7</w:t>
      </w:r>
      <w:r w:rsidR="00BC78BD" w:rsidRPr="00BC78BD">
        <w:rPr>
          <w:rFonts w:ascii="Times New Roman" w:eastAsia="Calibri" w:hAnsi="Times New Roman" w:cs="Times New Roman"/>
          <w:sz w:val="28"/>
          <w:szCs w:val="28"/>
        </w:rPr>
        <w:t>-4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513B5" w14:textId="1E4C4909" w:rsidR="00391242" w:rsidRDefault="001E61C7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направлении </w:t>
      </w:r>
      <w:proofErr w:type="gramStart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 w:rsid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</w:t>
      </w:r>
      <w:r w:rsidR="00C40449">
        <w:rPr>
          <w:rFonts w:ascii="Times New Roman" w:hAnsi="Times New Roman"/>
          <w:b/>
          <w:bCs/>
          <w:iCs/>
          <w:sz w:val="28"/>
          <w:szCs w:val="28"/>
          <w:lang w:eastAsia="ru-RU"/>
        </w:rPr>
        <w:t>5</w:t>
      </w:r>
      <w:r w:rsidR="006E0996"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году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FAE80" w14:textId="7384840C" w:rsidR="00C40449" w:rsidRDefault="00C42F46" w:rsidP="00C40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AF3F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727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40449" w:rsidRPr="00794993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14:paraId="51BBEF5E" w14:textId="48C1E0C9" w:rsidR="006E0996" w:rsidRPr="006E0996" w:rsidRDefault="006E099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реализацию мероприятий по благ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оустройству дворовых территорий Бутырского района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202</w:t>
      </w:r>
      <w:r w:rsidR="00C404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году согласно приложению к настоящему решению</w:t>
      </w:r>
      <w:r w:rsidR="002401F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FC4A1D7" w14:textId="77777777" w:rsidR="00C40449" w:rsidRDefault="00C42F46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36C0E556" w14:textId="3581C1E6" w:rsidR="00C40449" w:rsidRDefault="00C40449" w:rsidP="00184C4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04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вестник».</w:t>
      </w:r>
    </w:p>
    <w:p w14:paraId="46640EEB" w14:textId="77777777" w:rsidR="00C40449" w:rsidRPr="00C40449" w:rsidRDefault="00C40449" w:rsidP="00C40449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4DF918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внутригородского</w:t>
      </w:r>
      <w:proofErr w:type="gramEnd"/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044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D59DB91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B493F50" w14:textId="77777777" w:rsidR="00C40449" w:rsidRPr="00C40449" w:rsidRDefault="00C40449" w:rsidP="00C404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044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C40449">
        <w:rPr>
          <w:rFonts w:ascii="Times New Roman" w:eastAsia="Calibri" w:hAnsi="Times New Roman" w:cs="Times New Roman"/>
          <w:b/>
          <w:sz w:val="28"/>
          <w:szCs w:val="28"/>
        </w:rPr>
        <w:t>Бутырский</w:t>
      </w:r>
      <w:proofErr w:type="gramEnd"/>
    </w:p>
    <w:p w14:paraId="69DE9947" w14:textId="77777777" w:rsidR="00DD40E6" w:rsidRDefault="00C40449" w:rsidP="00DD40E6">
      <w:pPr>
        <w:pStyle w:val="a3"/>
        <w:rPr>
          <w:rFonts w:ascii="Times New Roman" w:hAnsi="Times New Roman"/>
          <w:b/>
          <w:sz w:val="28"/>
          <w:szCs w:val="28"/>
        </w:rPr>
      </w:pPr>
      <w:r w:rsidRPr="00794993">
        <w:rPr>
          <w:rFonts w:ascii="Times New Roman" w:hAnsi="Times New Roman"/>
          <w:b/>
          <w:sz w:val="28"/>
          <w:szCs w:val="28"/>
        </w:rPr>
        <w:t>в городе Москве</w:t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</w:r>
      <w:r w:rsidRPr="00794993">
        <w:rPr>
          <w:rFonts w:ascii="Times New Roman" w:hAnsi="Times New Roman"/>
          <w:b/>
          <w:sz w:val="28"/>
          <w:szCs w:val="28"/>
        </w:rPr>
        <w:tab/>
        <w:t xml:space="preserve">Н.В. Шкловская </w:t>
      </w:r>
    </w:p>
    <w:p w14:paraId="0D9A7B28" w14:textId="77777777" w:rsidR="00DD40E6" w:rsidRDefault="00DD40E6" w:rsidP="00DD40E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EDC84A3" w14:textId="1BAB16E8" w:rsidR="00DD40E6" w:rsidRPr="00DD40E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3B590FF" w14:textId="7CD93B33" w:rsidR="00856546" w:rsidRDefault="00DD40E6" w:rsidP="00DD40E6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DD40E6">
        <w:rPr>
          <w:rFonts w:ascii="Times New Roman" w:eastAsia="Times New Roman" w:hAnsi="Times New Roman"/>
          <w:bCs/>
          <w:sz w:val="28"/>
          <w:szCs w:val="28"/>
        </w:rPr>
        <w:t>Бутырский</w:t>
      </w:r>
      <w:proofErr w:type="gramEnd"/>
      <w:r w:rsidRPr="00DD40E6">
        <w:rPr>
          <w:rFonts w:ascii="Times New Roman" w:eastAsia="Times New Roman" w:hAnsi="Times New Roman"/>
          <w:bCs/>
          <w:sz w:val="28"/>
          <w:szCs w:val="28"/>
        </w:rPr>
        <w:t xml:space="preserve"> в городе Москве</w:t>
      </w:r>
    </w:p>
    <w:p w14:paraId="7A735BD5" w14:textId="43F20298" w:rsidR="00DD40E6" w:rsidRDefault="00BC78BD" w:rsidP="00870CF3">
      <w:pPr>
        <w:pStyle w:val="a3"/>
        <w:ind w:left="538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140FE1" w:rsidRPr="00140FE1">
        <w:rPr>
          <w:rFonts w:ascii="Times New Roman" w:eastAsia="Times New Roman" w:hAnsi="Times New Roman"/>
          <w:bCs/>
          <w:sz w:val="28"/>
          <w:szCs w:val="28"/>
        </w:rPr>
        <w:t>27.05.2025 № 01-04/7-4</w:t>
      </w:r>
    </w:p>
    <w:p w14:paraId="026D5C27" w14:textId="77777777" w:rsidR="00DD40E6" w:rsidRPr="00DD40E6" w:rsidRDefault="00DD40E6" w:rsidP="00DD40E6">
      <w:pPr>
        <w:pStyle w:val="a3"/>
        <w:rPr>
          <w:rFonts w:ascii="Times New Roman" w:eastAsia="Times New Roman" w:hAnsi="Times New Roman"/>
          <w:bCs/>
          <w:sz w:val="28"/>
          <w:szCs w:val="28"/>
        </w:rPr>
      </w:pPr>
    </w:p>
    <w:p w14:paraId="2E3F02CE" w14:textId="77777777" w:rsid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0A85D0B1" w14:textId="56BCFC9C" w:rsidR="006E6715" w:rsidRP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благоустройству дворовых территорий Бутырского района в 202</w:t>
      </w:r>
      <w:r w:rsidR="00DD40E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14:paraId="3E648F7D" w14:textId="77777777" w:rsidR="006E0996" w:rsidRDefault="006E0996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710"/>
        <w:gridCol w:w="3827"/>
        <w:gridCol w:w="3260"/>
        <w:gridCol w:w="2332"/>
      </w:tblGrid>
      <w:tr w:rsidR="00DD40E6" w:rsidRPr="00DD40E6" w14:paraId="6F13E85D" w14:textId="77777777" w:rsidTr="00140FE1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4A6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proofErr w:type="gramStart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п</w:t>
            </w:r>
            <w:proofErr w:type="gramEnd"/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13F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Адрес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222" w14:textId="77777777" w:rsidR="00DD40E6" w:rsidRPr="00140FE1" w:rsidRDefault="00DD40E6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</w:rPr>
              <w:t>Перечень мероприятий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1DF9" w14:textId="14C0D064" w:rsidR="00DD40E6" w:rsidRPr="00140FE1" w:rsidRDefault="00870CF3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тоимость работ</w:t>
            </w:r>
          </w:p>
          <w:p w14:paraId="0246BED7" w14:textId="3003BF2D" w:rsidR="00DD40E6" w:rsidRPr="00140FE1" w:rsidRDefault="00AF3FB0" w:rsidP="00DD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(</w:t>
            </w:r>
            <w:r w:rsidR="00DD40E6" w:rsidRPr="0014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руб.)</w:t>
            </w:r>
          </w:p>
        </w:tc>
      </w:tr>
      <w:tr w:rsidR="00AF3FB0" w:rsidRPr="00DD40E6" w14:paraId="07BA205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1DE44ADF" w14:textId="2EF78556" w:rsidR="00AF3FB0" w:rsidRPr="00140FE1" w:rsidRDefault="00AF3FB0" w:rsidP="00AF3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1.</w:t>
            </w:r>
          </w:p>
        </w:tc>
        <w:tc>
          <w:tcPr>
            <w:tcW w:w="3827" w:type="dxa"/>
          </w:tcPr>
          <w:p w14:paraId="5A18FE63" w14:textId="15C6156E" w:rsidR="00AF3FB0" w:rsidRPr="00140FE1" w:rsidRDefault="00AF3FB0" w:rsidP="00140FE1">
            <w:pPr>
              <w:pStyle w:val="20"/>
              <w:shd w:val="clear" w:color="auto" w:fill="auto"/>
              <w:spacing w:after="260" w:line="244" w:lineRule="exact"/>
              <w:jc w:val="left"/>
              <w:rPr>
                <w:sz w:val="28"/>
                <w:szCs w:val="24"/>
              </w:rPr>
            </w:pPr>
            <w:r w:rsidRPr="00140FE1">
              <w:rPr>
                <w:rStyle w:val="211pt"/>
                <w:sz w:val="28"/>
                <w:szCs w:val="24"/>
              </w:rPr>
              <w:t>Огородный пр., д.19,д.19, к.2</w:t>
            </w:r>
          </w:p>
        </w:tc>
        <w:tc>
          <w:tcPr>
            <w:tcW w:w="3260" w:type="dxa"/>
          </w:tcPr>
          <w:p w14:paraId="0BE410B5" w14:textId="15D6807F" w:rsidR="00AF3FB0" w:rsidRPr="00140FE1" w:rsidRDefault="00AF3FB0" w:rsidP="00140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4761A314" w14:textId="30712404" w:rsidR="00AF3FB0" w:rsidRPr="00140FE1" w:rsidRDefault="00AF3FB0" w:rsidP="00140F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1 183 446,06</w:t>
            </w:r>
          </w:p>
        </w:tc>
      </w:tr>
      <w:tr w:rsidR="00AF3FB0" w:rsidRPr="00DD40E6" w14:paraId="547968B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vAlign w:val="center"/>
          </w:tcPr>
          <w:p w14:paraId="0A78716C" w14:textId="0B615B43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2.</w:t>
            </w:r>
          </w:p>
        </w:tc>
        <w:tc>
          <w:tcPr>
            <w:tcW w:w="3827" w:type="dxa"/>
          </w:tcPr>
          <w:p w14:paraId="49A3E359" w14:textId="56AA85A1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 6А и д.8</w:t>
            </w:r>
          </w:p>
        </w:tc>
        <w:tc>
          <w:tcPr>
            <w:tcW w:w="3260" w:type="dxa"/>
          </w:tcPr>
          <w:p w14:paraId="2F55A021" w14:textId="216C9388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</w:tcPr>
          <w:p w14:paraId="02ECE0D1" w14:textId="76BCF30F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116 027,65</w:t>
            </w:r>
          </w:p>
        </w:tc>
      </w:tr>
      <w:tr w:rsidR="00AF3FB0" w:rsidRPr="00DD40E6" w14:paraId="3150277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0B26C67" w14:textId="6D491F76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F57FEF" w14:textId="40C7B282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д.37В, д.37Г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39EFD4" w14:textId="39435D80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9B28975" w14:textId="49BC3C53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995 882,34</w:t>
            </w:r>
          </w:p>
        </w:tc>
      </w:tr>
      <w:tr w:rsidR="00AF3FB0" w:rsidRPr="00DD40E6" w14:paraId="7657F153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B07EC61" w14:textId="6BA3653C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043CC0" w14:textId="533BBADF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Фонвизина ул., д. 7А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9B60CC" w14:textId="107F240D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Разработка проектно-сметной документации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6DD6427" w14:textId="4CFB7F76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683 639,48</w:t>
            </w:r>
          </w:p>
        </w:tc>
      </w:tr>
      <w:tr w:rsidR="00AF3FB0" w:rsidRPr="00DD40E6" w14:paraId="20F77B16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6D1F018" w14:textId="5F2A2EA7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F494C5" w14:textId="5D894656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Руставели ул., д.4, к.2, д.6А, к.1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FC316A" w14:textId="4C6E6DF3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Устройство пешеходных тротуаров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100A645" w14:textId="2AF33A46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1 452 736,31</w:t>
            </w:r>
          </w:p>
        </w:tc>
      </w:tr>
      <w:tr w:rsidR="00AF3FB0" w:rsidRPr="00DD40E6" w14:paraId="60FF7D8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139C28C" w14:textId="428C6C09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E9609C" w14:textId="7A3ACE41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Яблочкова ул., д. 31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65F136" w14:textId="77777777" w:rsidR="00AF3FB0" w:rsidRPr="00140FE1" w:rsidRDefault="00AF3FB0" w:rsidP="00140FE1">
            <w:pPr>
              <w:pStyle w:val="20"/>
              <w:shd w:val="clear" w:color="auto" w:fill="auto"/>
              <w:spacing w:line="317" w:lineRule="exact"/>
              <w:jc w:val="left"/>
              <w:rPr>
                <w:sz w:val="28"/>
                <w:szCs w:val="24"/>
              </w:rPr>
            </w:pPr>
            <w:r w:rsidRPr="00140FE1">
              <w:rPr>
                <w:rStyle w:val="211pt"/>
                <w:sz w:val="28"/>
                <w:szCs w:val="24"/>
              </w:rPr>
              <w:t>Устройство пешеходных тротуаров, парковочных</w:t>
            </w:r>
          </w:p>
          <w:p w14:paraId="272BFBCB" w14:textId="58E3856C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D675A49" w14:textId="46AEAF92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1 928 477,77</w:t>
            </w:r>
          </w:p>
        </w:tc>
      </w:tr>
      <w:tr w:rsidR="00AF3FB0" w:rsidRPr="00DD40E6" w14:paraId="3221D4AE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480A506" w14:textId="700B6DB7" w:rsidR="00AF3FB0" w:rsidRPr="00140FE1" w:rsidRDefault="00AF3FB0" w:rsidP="00AF3FB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color w:val="000000"/>
                <w:sz w:val="28"/>
                <w:szCs w:val="26"/>
              </w:rPr>
              <w:t>7.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47BB5D" w14:textId="237DDC89" w:rsidR="00AF3FB0" w:rsidRPr="00140FE1" w:rsidRDefault="00AF3FB0" w:rsidP="00140FE1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Добролюбова ул., д. 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EB8CA4" w14:textId="561C4009" w:rsidR="00AF3FB0" w:rsidRPr="00140FE1" w:rsidRDefault="00AF3FB0" w:rsidP="00140FE1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Устройство парковочных карманов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F7F4FB6" w14:textId="433C7F34" w:rsidR="00AF3FB0" w:rsidRPr="00140FE1" w:rsidRDefault="00AF3FB0" w:rsidP="00140FE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40FE1">
              <w:rPr>
                <w:rStyle w:val="211pt"/>
                <w:rFonts w:eastAsiaTheme="minorHAnsi"/>
                <w:sz w:val="28"/>
                <w:szCs w:val="24"/>
              </w:rPr>
              <w:t>1 022 710,11</w:t>
            </w:r>
          </w:p>
        </w:tc>
      </w:tr>
      <w:tr w:rsidR="00870CF3" w:rsidRPr="00DD40E6" w14:paraId="364E30AC" w14:textId="77777777" w:rsidTr="0014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14:paraId="656FF70C" w14:textId="51D6E592" w:rsidR="00870CF3" w:rsidRPr="00140FE1" w:rsidRDefault="00D524D9" w:rsidP="00D524D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ИТОГО ПО ВСЕМ ОБЪЕКТАМ: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3657535" w14:textId="78FA8541" w:rsidR="00870CF3" w:rsidRPr="00140FE1" w:rsidRDefault="00AF3FB0" w:rsidP="00DD40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140FE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7 382 919,72</w:t>
            </w:r>
          </w:p>
        </w:tc>
      </w:tr>
    </w:tbl>
    <w:p w14:paraId="72324517" w14:textId="77777777" w:rsidR="00C42F46" w:rsidRPr="00C42F46" w:rsidRDefault="00C42F46" w:rsidP="00DD40E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 w:rsidSect="00DD40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BD030" w14:textId="77777777" w:rsidR="006F66FC" w:rsidRDefault="006F66FC" w:rsidP="00DD40E6">
      <w:pPr>
        <w:spacing w:after="0" w:line="240" w:lineRule="auto"/>
      </w:pPr>
      <w:r>
        <w:separator/>
      </w:r>
    </w:p>
  </w:endnote>
  <w:endnote w:type="continuationSeparator" w:id="0">
    <w:p w14:paraId="5D90048D" w14:textId="77777777" w:rsidR="006F66FC" w:rsidRDefault="006F66FC" w:rsidP="00DD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4B871" w14:textId="77777777" w:rsidR="006F66FC" w:rsidRDefault="006F66FC" w:rsidP="00DD40E6">
      <w:pPr>
        <w:spacing w:after="0" w:line="240" w:lineRule="auto"/>
      </w:pPr>
      <w:r>
        <w:separator/>
      </w:r>
    </w:p>
  </w:footnote>
  <w:footnote w:type="continuationSeparator" w:id="0">
    <w:p w14:paraId="33B3A53D" w14:textId="77777777" w:rsidR="006F66FC" w:rsidRDefault="006F66FC" w:rsidP="00DD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3894"/>
      <w:docPartObj>
        <w:docPartGallery w:val="Page Numbers (Top of Page)"/>
        <w:docPartUnique/>
      </w:docPartObj>
    </w:sdtPr>
    <w:sdtEndPr/>
    <w:sdtContent>
      <w:p w14:paraId="6A8CEE6B" w14:textId="22E870FF" w:rsidR="00DD40E6" w:rsidRDefault="00DD4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15B0F"/>
    <w:rsid w:val="00045707"/>
    <w:rsid w:val="00064FCB"/>
    <w:rsid w:val="00073503"/>
    <w:rsid w:val="000E372D"/>
    <w:rsid w:val="00102F07"/>
    <w:rsid w:val="0011444D"/>
    <w:rsid w:val="00140FE1"/>
    <w:rsid w:val="00184C4B"/>
    <w:rsid w:val="001940D9"/>
    <w:rsid w:val="001C683C"/>
    <w:rsid w:val="001E61C7"/>
    <w:rsid w:val="001F18B7"/>
    <w:rsid w:val="001F5477"/>
    <w:rsid w:val="002401F6"/>
    <w:rsid w:val="00261ADD"/>
    <w:rsid w:val="002A0318"/>
    <w:rsid w:val="002B02CF"/>
    <w:rsid w:val="002D40FB"/>
    <w:rsid w:val="002F409C"/>
    <w:rsid w:val="003225A9"/>
    <w:rsid w:val="00326057"/>
    <w:rsid w:val="00391242"/>
    <w:rsid w:val="0039305F"/>
    <w:rsid w:val="0039697B"/>
    <w:rsid w:val="003F177F"/>
    <w:rsid w:val="00404BC0"/>
    <w:rsid w:val="00436430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34F44"/>
    <w:rsid w:val="00643820"/>
    <w:rsid w:val="00643A63"/>
    <w:rsid w:val="00644DE5"/>
    <w:rsid w:val="00647FDE"/>
    <w:rsid w:val="00660736"/>
    <w:rsid w:val="00675980"/>
    <w:rsid w:val="00680122"/>
    <w:rsid w:val="006837E4"/>
    <w:rsid w:val="006941D6"/>
    <w:rsid w:val="006951FB"/>
    <w:rsid w:val="006E0996"/>
    <w:rsid w:val="006E6715"/>
    <w:rsid w:val="006F1BFE"/>
    <w:rsid w:val="006F66FC"/>
    <w:rsid w:val="007F5384"/>
    <w:rsid w:val="007F5762"/>
    <w:rsid w:val="00835823"/>
    <w:rsid w:val="00856546"/>
    <w:rsid w:val="00870CF3"/>
    <w:rsid w:val="008821F0"/>
    <w:rsid w:val="008843D6"/>
    <w:rsid w:val="00886BF3"/>
    <w:rsid w:val="008A0316"/>
    <w:rsid w:val="008A4295"/>
    <w:rsid w:val="008B4790"/>
    <w:rsid w:val="008B509D"/>
    <w:rsid w:val="009305D5"/>
    <w:rsid w:val="009578C3"/>
    <w:rsid w:val="009F0078"/>
    <w:rsid w:val="00A075F8"/>
    <w:rsid w:val="00A30656"/>
    <w:rsid w:val="00AA41E1"/>
    <w:rsid w:val="00AF18DF"/>
    <w:rsid w:val="00AF3FB0"/>
    <w:rsid w:val="00B129C9"/>
    <w:rsid w:val="00B308CE"/>
    <w:rsid w:val="00B45C08"/>
    <w:rsid w:val="00BB2A89"/>
    <w:rsid w:val="00BC78BD"/>
    <w:rsid w:val="00BE022F"/>
    <w:rsid w:val="00BE198D"/>
    <w:rsid w:val="00C0790F"/>
    <w:rsid w:val="00C14D29"/>
    <w:rsid w:val="00C40449"/>
    <w:rsid w:val="00C42F46"/>
    <w:rsid w:val="00C53D00"/>
    <w:rsid w:val="00C97283"/>
    <w:rsid w:val="00CD7725"/>
    <w:rsid w:val="00D42B56"/>
    <w:rsid w:val="00D4435B"/>
    <w:rsid w:val="00D524D9"/>
    <w:rsid w:val="00D75F33"/>
    <w:rsid w:val="00DB5206"/>
    <w:rsid w:val="00DD40E6"/>
    <w:rsid w:val="00E24A2A"/>
    <w:rsid w:val="00E4123C"/>
    <w:rsid w:val="00EB56E9"/>
    <w:rsid w:val="00EC3591"/>
    <w:rsid w:val="00EC6117"/>
    <w:rsid w:val="00EE73FF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C404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D40E6"/>
  </w:style>
  <w:style w:type="paragraph" w:styleId="ac">
    <w:name w:val="footer"/>
    <w:basedOn w:val="a"/>
    <w:link w:val="ad"/>
    <w:uiPriority w:val="99"/>
    <w:unhideWhenUsed/>
    <w:rsid w:val="00DD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40E6"/>
  </w:style>
  <w:style w:type="character" w:customStyle="1" w:styleId="211pt">
    <w:name w:val="Основной текст (2) + 11 pt"/>
    <w:basedOn w:val="2"/>
    <w:rsid w:val="00A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6</cp:revision>
  <cp:lastPrinted>2023-11-02T07:57:00Z</cp:lastPrinted>
  <dcterms:created xsi:type="dcterms:W3CDTF">2025-04-15T09:48:00Z</dcterms:created>
  <dcterms:modified xsi:type="dcterms:W3CDTF">2025-05-26T07:31:00Z</dcterms:modified>
</cp:coreProperties>
</file>