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4D" w:rsidRPr="00AE6B4D" w:rsidRDefault="00AE6B4D" w:rsidP="00AE6B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6B4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49A502" wp14:editId="3C4C3C6E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4D" w:rsidRPr="00AE6B4D" w:rsidRDefault="00AE6B4D" w:rsidP="00AE6B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AE6B4D" w:rsidRPr="00AE6B4D" w:rsidRDefault="00AE6B4D" w:rsidP="00AE6B4D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AE6B4D" w:rsidRPr="00AE6B4D" w:rsidRDefault="00AE6B4D" w:rsidP="00AE6B4D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БУТЫРСКИЙ</w:t>
      </w:r>
    </w:p>
    <w:p w:rsidR="00AE6B4D" w:rsidRPr="00AE6B4D" w:rsidRDefault="00AE6B4D" w:rsidP="00AE6B4D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2B6" w:rsidRDefault="00AE6B4D" w:rsidP="00DB12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B12B6" w:rsidRDefault="00DB12B6" w:rsidP="00DB12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B4D" w:rsidRPr="00DB12B6" w:rsidRDefault="00DB12B6" w:rsidP="00DB1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27.05.2025 № 01-04/7-</w:t>
      </w:r>
      <w:r w:rsidR="003178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6B4D" w:rsidRPr="00AE6B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:rsidR="00C3135E" w:rsidRPr="007A3C26" w:rsidRDefault="00C3135E" w:rsidP="00C3135E">
      <w:pPr>
        <w:spacing w:after="0" w:line="240" w:lineRule="auto"/>
        <w:ind w:left="-142" w:right="59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35E" w:rsidRPr="007A3C26" w:rsidRDefault="00C3135E" w:rsidP="00AE6B4D">
      <w:pPr>
        <w:tabs>
          <w:tab w:val="left" w:pos="4820"/>
        </w:tabs>
        <w:spacing w:after="0" w:line="240" w:lineRule="auto"/>
        <w:ind w:left="-142" w:right="467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7A3C2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Порядка</w:t>
      </w:r>
      <w:r w:rsidRPr="007A3C2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поощрения депутатов Совета депутатов 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 муниципального</w:t>
      </w:r>
      <w:proofErr w:type="gramEnd"/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образования – муниципального округа </w:t>
      </w:r>
      <w:r w:rsidR="00AE6B4D"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городе Москве</w:t>
      </w:r>
    </w:p>
    <w:p w:rsidR="00C3135E" w:rsidRPr="007A3C26" w:rsidRDefault="00C3135E" w:rsidP="00C3135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35E" w:rsidRPr="007A3C26" w:rsidRDefault="00C3135E" w:rsidP="0060457F">
      <w:pPr>
        <w:spacing w:after="120" w:line="240" w:lineRule="auto"/>
        <w:ind w:left="-142" w:right="-14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Pr="007A3C26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части 17 статьи 3</w:t>
      </w:r>
      <w:r w:rsidRPr="007A3C26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Закона города Москвы от 11.07.2012 №39 «О наделении </w:t>
      </w:r>
      <w:r w:rsidRPr="007A3C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органов местного самоуправления муниципальных округов в городе Москве отдельными </w:t>
      </w:r>
      <w:r w:rsidRPr="007A3C26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полномочиями города Москвы», 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Pr="007A3C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7A3C26">
        <w:rPr>
          <w:rFonts w:ascii="Times New Roman" w:hAnsi="Times New Roman"/>
          <w:b/>
          <w:bCs/>
          <w:iCs/>
          <w:sz w:val="28"/>
          <w:szCs w:val="28"/>
          <w:lang w:eastAsia="ru-RU"/>
        </w:rPr>
        <w:t>муниципального округа</w:t>
      </w:r>
      <w:r w:rsidRPr="007A3C2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AE6B4D" w:rsidRPr="007A3C26">
        <w:rPr>
          <w:rFonts w:ascii="Times New Roman" w:hAnsi="Times New Roman"/>
          <w:b/>
          <w:bCs/>
          <w:sz w:val="28"/>
          <w:szCs w:val="28"/>
          <w:lang w:eastAsia="ru-RU"/>
        </w:rPr>
        <w:t>Бутырский</w:t>
      </w:r>
      <w:r w:rsidRPr="007A3C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городе Москве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3135E" w:rsidRPr="007A3C26" w:rsidRDefault="00C3135E" w:rsidP="0060457F">
      <w:pPr>
        <w:tabs>
          <w:tab w:val="left" w:pos="567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7A3C2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поощрения депутатов Совета депутатов внутригородского муниципального образования – муниципального округа </w:t>
      </w:r>
      <w:r w:rsidR="00AE6B4D" w:rsidRPr="007A3C26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  <w:r w:rsidRPr="007A3C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(Приложение)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3135E" w:rsidRPr="007A3C26" w:rsidRDefault="00C3135E" w:rsidP="0060457F">
      <w:pPr>
        <w:tabs>
          <w:tab w:val="left" w:pos="567"/>
        </w:tabs>
        <w:spacing w:after="0" w:line="240" w:lineRule="auto"/>
        <w:ind w:left="-142" w:right="-143" w:firstLine="720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2. Признать утратившим силу решение Совета депутатов муниципального округа </w:t>
      </w:r>
      <w:r w:rsidR="00AE6B4D" w:rsidRPr="007A3C26"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от 2</w:t>
      </w:r>
      <w:r w:rsidR="00AE6B4D" w:rsidRPr="007A3C26">
        <w:rPr>
          <w:rFonts w:ascii="Times New Roman" w:hAnsi="Times New Roman"/>
          <w:sz w:val="28"/>
          <w:szCs w:val="28"/>
        </w:rPr>
        <w:t>9</w:t>
      </w:r>
      <w:r w:rsidRPr="007A3C26">
        <w:rPr>
          <w:rFonts w:ascii="Times New Roman" w:hAnsi="Times New Roman"/>
          <w:sz w:val="28"/>
          <w:szCs w:val="28"/>
        </w:rPr>
        <w:t>.0</w:t>
      </w:r>
      <w:r w:rsidR="00AE6B4D" w:rsidRPr="007A3C26">
        <w:rPr>
          <w:rFonts w:ascii="Times New Roman" w:hAnsi="Times New Roman"/>
          <w:sz w:val="28"/>
          <w:szCs w:val="28"/>
        </w:rPr>
        <w:t>8.2013 года № 01-01-10/6 «О П</w:t>
      </w:r>
      <w:r w:rsidRPr="007A3C26">
        <w:rPr>
          <w:rFonts w:ascii="Times New Roman" w:hAnsi="Times New Roman"/>
          <w:sz w:val="28"/>
          <w:szCs w:val="28"/>
        </w:rPr>
        <w:t xml:space="preserve">орядке </w:t>
      </w:r>
      <w:proofErr w:type="gramStart"/>
      <w:r w:rsidRPr="007A3C26">
        <w:rPr>
          <w:rFonts w:ascii="Times New Roman" w:hAnsi="Times New Roman"/>
          <w:sz w:val="28"/>
          <w:szCs w:val="28"/>
        </w:rPr>
        <w:t>поощрения депутатов Совета депутатов муниципального округа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</w:t>
      </w:r>
      <w:r w:rsidR="00AE6B4D" w:rsidRPr="007A3C26"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>».</w:t>
      </w:r>
    </w:p>
    <w:p w:rsidR="00C3135E" w:rsidRPr="007A3C26" w:rsidRDefault="00C3135E" w:rsidP="00AE6B4D">
      <w:pPr>
        <w:shd w:val="clear" w:color="auto" w:fill="FFFFFF"/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:rsidR="00C3135E" w:rsidRPr="007A3C26" w:rsidRDefault="00C3135E" w:rsidP="006045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876E91" w:rsidRPr="007A3C26" w:rsidRDefault="00AE6B4D" w:rsidP="00AE6B4D">
      <w:pPr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Москве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Н.В. Шкловская</w:t>
      </w:r>
    </w:p>
    <w:p w:rsidR="007A3C26" w:rsidRPr="007A3C26" w:rsidRDefault="007A3C26" w:rsidP="00C3135E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br w:type="page"/>
      </w:r>
    </w:p>
    <w:p w:rsidR="007A3C26" w:rsidRPr="007A3C26" w:rsidRDefault="007A3C26" w:rsidP="007A3C2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A3C26" w:rsidRPr="007A3C26" w:rsidRDefault="007A3C26" w:rsidP="007A3C2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7A3C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proofErr w:type="gramEnd"/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</w:p>
    <w:p w:rsidR="007A3C26" w:rsidRPr="007A3C26" w:rsidRDefault="007A3C26" w:rsidP="007A3C26">
      <w:pPr>
        <w:spacing w:after="0" w:line="240" w:lineRule="auto"/>
        <w:ind w:left="4962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DB12B6">
        <w:rPr>
          <w:rFonts w:ascii="Times New Roman" w:eastAsia="Times New Roman" w:hAnsi="Times New Roman"/>
          <w:sz w:val="28"/>
          <w:szCs w:val="28"/>
          <w:lang w:eastAsia="ru-RU"/>
        </w:rPr>
        <w:t xml:space="preserve"> 27.05.2025 № 01-04/7-</w:t>
      </w:r>
      <w:r w:rsidR="0031781D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C3135E" w:rsidRPr="007A3C26" w:rsidRDefault="00C3135E" w:rsidP="00C3135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7A3C26" w:rsidRPr="007A3C26" w:rsidRDefault="007A3C26" w:rsidP="007A3C26">
      <w:pPr>
        <w:shd w:val="clear" w:color="auto" w:fill="FFFFFF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7A3C26">
        <w:rPr>
          <w:rFonts w:ascii="Times New Roman" w:hAnsi="Times New Roman"/>
          <w:b/>
          <w:sz w:val="28"/>
          <w:szCs w:val="28"/>
        </w:rPr>
        <w:t>Порядок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7A3C26">
        <w:rPr>
          <w:rFonts w:ascii="Times New Roman" w:hAnsi="Times New Roman"/>
          <w:b/>
          <w:sz w:val="28"/>
          <w:szCs w:val="28"/>
        </w:rPr>
        <w:t xml:space="preserve">поощрения депутатов Совета депутатов внутригородского муниципального образования – 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7A3C26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5038C0" w:rsidRPr="007A3C26" w:rsidRDefault="005038C0" w:rsidP="007A3C26">
      <w:pPr>
        <w:shd w:val="clear" w:color="auto" w:fill="FFFFFF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A3C26">
        <w:rPr>
          <w:rFonts w:ascii="Times New Roman" w:hAnsi="Times New Roman"/>
          <w:sz w:val="28"/>
          <w:szCs w:val="28"/>
        </w:rPr>
        <w:t xml:space="preserve">Настоящий Порядок регулирует вопросы поощрения депутатов 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Москве, осуществляющих свои полномочия на непостоянной основе (далее – депутаты), активно участвующих в осуществлении отдельных полномочий города Москвы,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(далее – переданные полномочия).</w:t>
      </w:r>
      <w:proofErr w:type="gramEnd"/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2. Поощрение депутатов осуществляется за счет межбюджетного трансферта, предоставляемого из бюджета города Москвы бюджету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Москве (далее соответственно – межбюджетный трансферт, бюджет муниципального округа) в порядке, опре</w:t>
      </w:r>
      <w:r>
        <w:rPr>
          <w:rFonts w:ascii="Times New Roman" w:hAnsi="Times New Roman"/>
          <w:sz w:val="28"/>
          <w:szCs w:val="28"/>
        </w:rPr>
        <w:t>деляемом Правительством Москвы.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3. Межбюджетный трансферт предоставляется на основании соглашения о предоставлении межбюджетного трансферта (далее – Соглашение), заключаемого между Департаментом финансов города Москвы и аппаратом 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Москве (дал</w:t>
      </w:r>
      <w:r>
        <w:rPr>
          <w:rFonts w:ascii="Times New Roman" w:hAnsi="Times New Roman"/>
          <w:sz w:val="28"/>
          <w:szCs w:val="28"/>
        </w:rPr>
        <w:t>ее – аппарат Совета депутатов).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4. Поощрение депутатов осуществляется ежеквартально на основании решения 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</w:t>
      </w:r>
      <w:r>
        <w:rPr>
          <w:rFonts w:ascii="Times New Roman" w:hAnsi="Times New Roman"/>
          <w:sz w:val="28"/>
          <w:szCs w:val="28"/>
        </w:rPr>
        <w:t>скве (далее – Совет депутатов).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5. Основаниями для поощрения депутатов является участие депутатов в осуществлении переданных полномочий, в том числе: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а) участие в заседаниях Совета </w:t>
      </w:r>
      <w:proofErr w:type="gramStart"/>
      <w:r w:rsidRPr="007A3C2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по рассмотрению вопросов осущест</w:t>
      </w:r>
      <w:r>
        <w:rPr>
          <w:rFonts w:ascii="Times New Roman" w:hAnsi="Times New Roman"/>
          <w:sz w:val="28"/>
          <w:szCs w:val="28"/>
        </w:rPr>
        <w:t xml:space="preserve">вления переданных полномочий; 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б) участие в работе постоянных комиссий Совета </w:t>
      </w:r>
      <w:proofErr w:type="gramStart"/>
      <w:r w:rsidRPr="007A3C2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по рассмотрению вопросов осуществления переданных полномочий; </w:t>
      </w:r>
    </w:p>
    <w:p w:rsidR="005038C0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в) участие в работе комиссий, осуществляющих открытие работ и приемку выполненных работ по капитальному ремонту многоквартирных </w:t>
      </w:r>
      <w:r w:rsidRPr="007A3C26">
        <w:rPr>
          <w:rFonts w:ascii="Times New Roman" w:hAnsi="Times New Roman"/>
          <w:sz w:val="28"/>
          <w:szCs w:val="28"/>
        </w:rPr>
        <w:lastRenderedPageBreak/>
        <w:t xml:space="preserve">домов, финансирование которого осуществляется полностью за счет средств бюджета города Москвы, участие в </w:t>
      </w:r>
      <w:proofErr w:type="gramStart"/>
      <w:r w:rsidRPr="007A3C2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ходом выполнения указанных работ. </w:t>
      </w:r>
    </w:p>
    <w:p w:rsidR="005038C0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6. Размер поощрения на каждого депутата рассчитывается путем деления суммы межбюджетного трансферта, перечисленного в бюджет муниципального округа для использования в текущем квартале в соответствии с Соглашением, на количество депутатов, по формуле: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3C26">
        <w:rPr>
          <w:rFonts w:ascii="Times New Roman" w:hAnsi="Times New Roman"/>
          <w:sz w:val="28"/>
          <w:szCs w:val="28"/>
        </w:rPr>
        <w:t>Пд</w:t>
      </w:r>
      <w:proofErr w:type="spellEnd"/>
      <w:proofErr w:type="gramStart"/>
      <w:r w:rsidRPr="007A3C26">
        <w:rPr>
          <w:rFonts w:ascii="Times New Roman" w:hAnsi="Times New Roman"/>
          <w:sz w:val="28"/>
          <w:szCs w:val="28"/>
        </w:rPr>
        <w:t xml:space="preserve"> = Т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/К, где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3C26">
        <w:rPr>
          <w:rFonts w:ascii="Times New Roman" w:hAnsi="Times New Roman"/>
          <w:sz w:val="28"/>
          <w:szCs w:val="28"/>
        </w:rPr>
        <w:t>Пд</w:t>
      </w:r>
      <w:proofErr w:type="spellEnd"/>
      <w:r w:rsidRPr="007A3C26">
        <w:rPr>
          <w:rFonts w:ascii="Times New Roman" w:hAnsi="Times New Roman"/>
          <w:sz w:val="28"/>
          <w:szCs w:val="28"/>
        </w:rPr>
        <w:t xml:space="preserve"> – размер поощрения депутата;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Т – размер межбюджетного трансферта в данном квартале;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3C26">
        <w:rPr>
          <w:rFonts w:ascii="Times New Roman" w:hAnsi="Times New Roman"/>
          <w:sz w:val="28"/>
          <w:szCs w:val="28"/>
        </w:rPr>
        <w:t>К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– количество депутатов.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7. Размер поощрения депутатов до рассмотрения Советом депутатов проекта решения о поощрении депутатов подлежит рассмотрению Бюджетно-финансовой комиссией Совета депутатов.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8. Решение Совета депутатов о поощрении депутатов Совета депутатов принимается большинством голосов от установленной численности депутатов.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9. Выплата поощрения депутатам производится в безналичной форме. Депутат информирует аппарат Совета депутатов о банковских реквизитах для выплаты поощрения.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10. Аппарат Совета депутатов не позднее пяти рабочих дней со дня принятия Советом депутатов решения, указанного в пункте 8 настоящего Порядка, производит выплату поощрения депутатам с учетом удержания налога на доходы физических лиц в соответствии с действующим законодательством.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11. Неиспользованные суммы межбюджетного трансферта подлежат возврату в бюджет города Москвы в порядке и сроки, установленные Соглашением. </w:t>
      </w:r>
    </w:p>
    <w:p w:rsidR="00C3135E" w:rsidRPr="007A3C26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12. Аппарат Совета депутатов ежеквартально представляет в Департамент финансов города Москвы отчет об использовании предоставленного межбюджетного трансферта по форме, установленной Соглашением.</w:t>
      </w:r>
    </w:p>
    <w:sectPr w:rsidR="00C3135E" w:rsidRPr="007A3C26" w:rsidSect="007A3C2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69" w:rsidRDefault="00161569" w:rsidP="00D63D70">
      <w:pPr>
        <w:spacing w:after="0" w:line="240" w:lineRule="auto"/>
      </w:pPr>
      <w:r>
        <w:separator/>
      </w:r>
    </w:p>
  </w:endnote>
  <w:endnote w:type="continuationSeparator" w:id="0">
    <w:p w:rsidR="00161569" w:rsidRDefault="00161569" w:rsidP="00D6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69" w:rsidRDefault="00161569" w:rsidP="00D63D70">
      <w:pPr>
        <w:spacing w:after="0" w:line="240" w:lineRule="auto"/>
      </w:pPr>
      <w:r>
        <w:separator/>
      </w:r>
    </w:p>
  </w:footnote>
  <w:footnote w:type="continuationSeparator" w:id="0">
    <w:p w:rsidR="00161569" w:rsidRDefault="00161569" w:rsidP="00D6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64677"/>
      <w:docPartObj>
        <w:docPartGallery w:val="Page Numbers (Top of Page)"/>
        <w:docPartUnique/>
      </w:docPartObj>
    </w:sdtPr>
    <w:sdtEndPr/>
    <w:sdtContent>
      <w:p w:rsidR="00D63D70" w:rsidRDefault="00D63D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81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88"/>
    <w:rsid w:val="00001182"/>
    <w:rsid w:val="000A424E"/>
    <w:rsid w:val="00161569"/>
    <w:rsid w:val="00176BC1"/>
    <w:rsid w:val="001D04B2"/>
    <w:rsid w:val="001E2FE3"/>
    <w:rsid w:val="001F5C54"/>
    <w:rsid w:val="00283D9D"/>
    <w:rsid w:val="0031781D"/>
    <w:rsid w:val="0039415C"/>
    <w:rsid w:val="004523EB"/>
    <w:rsid w:val="00485987"/>
    <w:rsid w:val="005038C0"/>
    <w:rsid w:val="0053503B"/>
    <w:rsid w:val="0060457F"/>
    <w:rsid w:val="006355AC"/>
    <w:rsid w:val="00727CEE"/>
    <w:rsid w:val="007A3C26"/>
    <w:rsid w:val="00876E91"/>
    <w:rsid w:val="00AE6B4D"/>
    <w:rsid w:val="00C3135E"/>
    <w:rsid w:val="00D63D70"/>
    <w:rsid w:val="00DB12B6"/>
    <w:rsid w:val="00F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13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D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D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B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13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D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D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B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15</cp:revision>
  <dcterms:created xsi:type="dcterms:W3CDTF">2025-02-05T13:29:00Z</dcterms:created>
  <dcterms:modified xsi:type="dcterms:W3CDTF">2025-05-19T11:55:00Z</dcterms:modified>
</cp:coreProperties>
</file>