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E1" w:rsidRPr="00703AE1" w:rsidRDefault="00703AE1" w:rsidP="00703AE1">
      <w:pPr>
        <w:jc w:val="center"/>
        <w:rPr>
          <w:rFonts w:ascii="Arial Black" w:eastAsia="Calibri" w:hAnsi="Arial Black"/>
          <w:sz w:val="36"/>
          <w:szCs w:val="36"/>
        </w:rPr>
      </w:pPr>
      <w:r w:rsidRPr="00703AE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22F118" wp14:editId="6187E794">
            <wp:extent cx="636270" cy="787400"/>
            <wp:effectExtent l="0" t="0" r="0" b="0"/>
            <wp:docPr id="1" name="Рисунок 1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E1" w:rsidRPr="00703AE1" w:rsidRDefault="00703AE1" w:rsidP="00703AE1">
      <w:pPr>
        <w:jc w:val="center"/>
        <w:rPr>
          <w:b/>
          <w:bCs/>
          <w:color w:val="000000"/>
          <w:sz w:val="36"/>
          <w:szCs w:val="36"/>
        </w:rPr>
      </w:pPr>
      <w:r w:rsidRPr="00703AE1">
        <w:rPr>
          <w:b/>
          <w:bCs/>
          <w:color w:val="000000"/>
          <w:sz w:val="36"/>
          <w:szCs w:val="36"/>
        </w:rPr>
        <w:t>СОВЕТ ДЕПУТАТОВ</w:t>
      </w:r>
    </w:p>
    <w:p w:rsidR="00703AE1" w:rsidRPr="00703AE1" w:rsidRDefault="00703AE1" w:rsidP="00703AE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03AE1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703AE1" w:rsidRPr="00703AE1" w:rsidRDefault="00703AE1" w:rsidP="00703AE1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703AE1">
        <w:rPr>
          <w:b/>
          <w:bCs/>
          <w:color w:val="000000"/>
          <w:sz w:val="36"/>
          <w:szCs w:val="36"/>
        </w:rPr>
        <w:t>БУТЫРСКИЙ</w:t>
      </w:r>
    </w:p>
    <w:p w:rsidR="00703AE1" w:rsidRPr="00703AE1" w:rsidRDefault="00703AE1" w:rsidP="00703AE1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03AE1">
        <w:rPr>
          <w:color w:val="000000"/>
          <w:sz w:val="28"/>
          <w:szCs w:val="28"/>
        </w:rPr>
        <w:t>в городе Москве</w:t>
      </w:r>
    </w:p>
    <w:p w:rsidR="00703AE1" w:rsidRPr="00703AE1" w:rsidRDefault="00703AE1" w:rsidP="00703AE1">
      <w:pPr>
        <w:rPr>
          <w:b/>
          <w:sz w:val="36"/>
          <w:szCs w:val="36"/>
        </w:rPr>
      </w:pPr>
    </w:p>
    <w:p w:rsidR="00703AE1" w:rsidRPr="00703AE1" w:rsidRDefault="00703AE1" w:rsidP="00703AE1">
      <w:pPr>
        <w:jc w:val="center"/>
      </w:pPr>
      <w:proofErr w:type="gramStart"/>
      <w:r w:rsidRPr="00703AE1">
        <w:rPr>
          <w:b/>
          <w:sz w:val="36"/>
          <w:szCs w:val="36"/>
        </w:rPr>
        <w:t>Р</w:t>
      </w:r>
      <w:proofErr w:type="gramEnd"/>
      <w:r w:rsidRPr="00703AE1">
        <w:rPr>
          <w:b/>
          <w:sz w:val="36"/>
          <w:szCs w:val="36"/>
        </w:rPr>
        <w:t xml:space="preserve"> Е Ш Е Н И Е</w:t>
      </w:r>
    </w:p>
    <w:p w:rsidR="00703AE1" w:rsidRPr="00703AE1" w:rsidRDefault="00703AE1" w:rsidP="00703AE1">
      <w:pPr>
        <w:ind w:left="6804" w:right="140"/>
        <w:jc w:val="both"/>
        <w:rPr>
          <w:b/>
          <w:sz w:val="28"/>
        </w:rPr>
      </w:pPr>
      <w:r w:rsidRPr="00703AE1">
        <w:rPr>
          <w:b/>
          <w:bCs/>
          <w:sz w:val="28"/>
        </w:rPr>
        <w:t>ПРОЕКТ</w:t>
      </w:r>
    </w:p>
    <w:p w:rsidR="006F442F" w:rsidRPr="009478BF" w:rsidRDefault="006F442F" w:rsidP="006F442F">
      <w:pPr>
        <w:shd w:val="clear" w:color="auto" w:fill="FFFFFF"/>
        <w:tabs>
          <w:tab w:val="left" w:pos="2585"/>
        </w:tabs>
        <w:ind w:hanging="3"/>
        <w:jc w:val="both"/>
        <w:rPr>
          <w:b/>
          <w:bCs/>
          <w:sz w:val="36"/>
          <w:szCs w:val="36"/>
        </w:rPr>
      </w:pPr>
    </w:p>
    <w:p w:rsidR="006F442F" w:rsidRPr="00703AE1" w:rsidRDefault="006F442F" w:rsidP="006F442F">
      <w:pPr>
        <w:ind w:right="4109"/>
        <w:jc w:val="both"/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>Об утверждении Регламента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:rsidR="00023969" w:rsidRPr="00703AE1" w:rsidRDefault="00023969" w:rsidP="006F442F">
      <w:pPr>
        <w:ind w:right="-284"/>
        <w:rPr>
          <w:sz w:val="40"/>
          <w:szCs w:val="36"/>
        </w:rPr>
      </w:pPr>
    </w:p>
    <w:p w:rsidR="006F442F" w:rsidRPr="00703AE1" w:rsidRDefault="006F442F" w:rsidP="001C1722">
      <w:pPr>
        <w:pStyle w:val="a3"/>
        <w:spacing w:after="120"/>
        <w:ind w:right="-285" w:firstLine="567"/>
        <w:rPr>
          <w:b/>
        </w:rPr>
      </w:pPr>
      <w:proofErr w:type="gramStart"/>
      <w:r w:rsidRPr="00703AE1">
        <w:t xml:space="preserve">В соответствии с Законом города Москвы от </w:t>
      </w:r>
      <w:r w:rsidR="001C1722" w:rsidRPr="00703AE1">
        <w:rPr>
          <w:szCs w:val="24"/>
        </w:rPr>
        <w:t>11 июля 2012 года № 39 «</w:t>
      </w:r>
      <w:r w:rsidR="001C1722" w:rsidRPr="00703AE1">
        <w:rPr>
          <w:color w:val="22272F"/>
          <w:szCs w:val="24"/>
          <w:shd w:val="clear" w:color="auto" w:fill="FFFFFF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</w:t>
      </w:r>
      <w:r w:rsidR="001C1722" w:rsidRPr="00703AE1">
        <w:rPr>
          <w:szCs w:val="24"/>
        </w:rPr>
        <w:t>»</w:t>
      </w:r>
      <w:r w:rsidRPr="00703AE1">
        <w:t>, частью 2 статьи 8 Закона города Москвы от 14 июля 2004 года №50 "О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полномочиями)" и постановлением</w:t>
      </w:r>
      <w:proofErr w:type="gramEnd"/>
      <w:r w:rsidRPr="00703AE1">
        <w:t xml:space="preserve"> Правительства Москвы от 27 октября 2015 года №692-ПП "О переводе жилых (нежилых) помещений в нежилые (жилые) помещения, признании нежилых помещений жилыми помещениями, пригодными для проживания" </w:t>
      </w:r>
      <w:r w:rsidRPr="00703AE1">
        <w:rPr>
          <w:b/>
        </w:rPr>
        <w:t xml:space="preserve">Совет депутатов внутригородского муниципального образования - муниципального округа </w:t>
      </w:r>
      <w:r w:rsidR="00703AE1">
        <w:rPr>
          <w:b/>
        </w:rPr>
        <w:t>Бутырский</w:t>
      </w:r>
      <w:r w:rsidRPr="00703AE1">
        <w:rPr>
          <w:b/>
        </w:rPr>
        <w:t xml:space="preserve"> в городе Москве решил:</w:t>
      </w:r>
    </w:p>
    <w:p w:rsidR="00703AE1" w:rsidRDefault="006F442F" w:rsidP="00703AE1">
      <w:pPr>
        <w:pStyle w:val="a3"/>
        <w:ind w:right="-285" w:firstLine="567"/>
      </w:pPr>
      <w:r w:rsidRPr="00703AE1">
        <w:t>1. </w:t>
      </w:r>
      <w:proofErr w:type="gramStart"/>
      <w:r w:rsidRPr="00703AE1">
        <w:t>Утвердить Регламент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 согласно приложению, к настоящему решению.</w:t>
      </w:r>
      <w:proofErr w:type="gramEnd"/>
    </w:p>
    <w:p w:rsidR="006F442F" w:rsidRPr="00703AE1" w:rsidRDefault="006F442F" w:rsidP="00703AE1">
      <w:pPr>
        <w:pStyle w:val="a3"/>
        <w:ind w:right="-285" w:firstLine="567"/>
      </w:pPr>
      <w:r w:rsidRPr="00703AE1">
        <w:rPr>
          <w:szCs w:val="28"/>
        </w:rPr>
        <w:t>2. </w:t>
      </w:r>
      <w:proofErr w:type="gramStart"/>
      <w:r w:rsidRPr="00703AE1">
        <w:rPr>
          <w:szCs w:val="28"/>
        </w:rPr>
        <w:t xml:space="preserve">Признать утратившим силу решение Совета депутатов муниципального округа </w:t>
      </w:r>
      <w:r w:rsidR="00703AE1">
        <w:rPr>
          <w:szCs w:val="28"/>
        </w:rPr>
        <w:t>Бутырский</w:t>
      </w:r>
      <w:r w:rsidRPr="00703AE1">
        <w:rPr>
          <w:szCs w:val="28"/>
        </w:rPr>
        <w:t xml:space="preserve"> от </w:t>
      </w:r>
      <w:r w:rsidR="00703AE1" w:rsidRPr="00703AE1">
        <w:rPr>
          <w:szCs w:val="28"/>
        </w:rPr>
        <w:t>16.04.2019</w:t>
      </w:r>
      <w:r w:rsidR="00703AE1">
        <w:rPr>
          <w:szCs w:val="28"/>
        </w:rPr>
        <w:t>г.</w:t>
      </w:r>
      <w:r w:rsidR="00703AE1" w:rsidRPr="00703AE1">
        <w:rPr>
          <w:szCs w:val="28"/>
        </w:rPr>
        <w:t xml:space="preserve"> № 01-04/6-6</w:t>
      </w:r>
      <w:r w:rsidRPr="00703AE1">
        <w:rPr>
          <w:szCs w:val="28"/>
        </w:rPr>
        <w:t xml:space="preserve"> "</w:t>
      </w:r>
      <w:r w:rsidR="00703AE1" w:rsidRPr="00703AE1">
        <w:rPr>
          <w:bCs/>
          <w:color w:val="000000"/>
          <w:spacing w:val="-2"/>
          <w:szCs w:val="26"/>
        </w:rPr>
        <w:t xml:space="preserve">Об </w:t>
      </w:r>
      <w:r w:rsidR="00703AE1" w:rsidRPr="00703AE1">
        <w:rPr>
          <w:bCs/>
          <w:color w:val="000000"/>
          <w:spacing w:val="-2"/>
          <w:szCs w:val="26"/>
        </w:rPr>
        <w:lastRenderedPageBreak/>
        <w:t>утверждении Регламента реализации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отдельных полномочий города Москвы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по рассмотрению документов для перевода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жилого помещения в нежилое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 xml:space="preserve">и </w:t>
      </w:r>
      <w:r w:rsidR="00703AE1" w:rsidRPr="00703AE1">
        <w:rPr>
          <w:bCs/>
          <w:color w:val="000000"/>
          <w:spacing w:val="-2"/>
          <w:szCs w:val="26"/>
        </w:rPr>
        <w:t>согласованию проекта решения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уполномоченного органа исполнительной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власти города Москвы о переводе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>жилого помещения в нежилое</w:t>
      </w:r>
      <w:r w:rsidR="00703AE1" w:rsidRPr="00703AE1">
        <w:rPr>
          <w:rFonts w:ascii="Arial" w:hAnsi="Arial" w:cs="Arial"/>
          <w:color w:val="000000"/>
        </w:rPr>
        <w:t xml:space="preserve"> </w:t>
      </w:r>
      <w:r w:rsidR="00703AE1" w:rsidRPr="00703AE1">
        <w:rPr>
          <w:bCs/>
          <w:color w:val="000000"/>
          <w:spacing w:val="-2"/>
          <w:szCs w:val="26"/>
        </w:rPr>
        <w:t xml:space="preserve">в </w:t>
      </w:r>
      <w:r w:rsidR="00703AE1" w:rsidRPr="00703AE1">
        <w:rPr>
          <w:bCs/>
          <w:color w:val="000000"/>
          <w:spacing w:val="-2"/>
          <w:szCs w:val="26"/>
        </w:rPr>
        <w:t>многоквартирном жилом доме</w:t>
      </w:r>
      <w:r w:rsidRPr="00703AE1">
        <w:rPr>
          <w:szCs w:val="28"/>
        </w:rPr>
        <w:t>".</w:t>
      </w:r>
      <w:proofErr w:type="gramEnd"/>
    </w:p>
    <w:p w:rsidR="006F442F" w:rsidRPr="00703AE1" w:rsidRDefault="006F442F" w:rsidP="001C1722">
      <w:pPr>
        <w:pStyle w:val="a3"/>
        <w:ind w:right="-285" w:firstLine="567"/>
      </w:pPr>
      <w:r w:rsidRPr="00703AE1">
        <w:rPr>
          <w:szCs w:val="28"/>
        </w:rPr>
        <w:t>3. Опубликовать настоящее решение в сетевом издании "Московский муниципальный вестник".</w:t>
      </w:r>
    </w:p>
    <w:p w:rsidR="006F442F" w:rsidRPr="00703AE1" w:rsidRDefault="006F442F" w:rsidP="001C1722">
      <w:pPr>
        <w:ind w:right="-285"/>
        <w:rPr>
          <w:sz w:val="28"/>
        </w:rPr>
      </w:pPr>
    </w:p>
    <w:p w:rsidR="006F442F" w:rsidRPr="00703AE1" w:rsidRDefault="006F442F" w:rsidP="001C1722">
      <w:pPr>
        <w:ind w:right="-285"/>
        <w:rPr>
          <w:sz w:val="28"/>
        </w:rPr>
      </w:pPr>
    </w:p>
    <w:p w:rsidR="001C1722" w:rsidRPr="00703AE1" w:rsidRDefault="001C1722" w:rsidP="001C1722">
      <w:pPr>
        <w:ind w:right="-285"/>
        <w:rPr>
          <w:sz w:val="28"/>
        </w:rPr>
      </w:pP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Глава </w:t>
      </w:r>
      <w:proofErr w:type="gramStart"/>
      <w:r w:rsidRPr="00703AE1">
        <w:rPr>
          <w:b/>
          <w:sz w:val="28"/>
          <w:szCs w:val="28"/>
        </w:rPr>
        <w:t>внутригородского</w:t>
      </w:r>
      <w:proofErr w:type="gramEnd"/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муниципального образования – </w:t>
      </w:r>
    </w:p>
    <w:p w:rsidR="00703AE1" w:rsidRPr="00703AE1" w:rsidRDefault="00703AE1" w:rsidP="00703AE1">
      <w:pPr>
        <w:rPr>
          <w:b/>
          <w:sz w:val="28"/>
          <w:szCs w:val="28"/>
        </w:rPr>
      </w:pPr>
      <w:r w:rsidRPr="00703AE1">
        <w:rPr>
          <w:b/>
          <w:sz w:val="28"/>
          <w:szCs w:val="28"/>
        </w:rPr>
        <w:t xml:space="preserve">муниципального округа </w:t>
      </w:r>
      <w:proofErr w:type="gramStart"/>
      <w:r w:rsidRPr="00703AE1">
        <w:rPr>
          <w:b/>
          <w:sz w:val="28"/>
          <w:szCs w:val="28"/>
        </w:rPr>
        <w:t>Бутырский</w:t>
      </w:r>
      <w:proofErr w:type="gramEnd"/>
    </w:p>
    <w:p w:rsidR="00703AE1" w:rsidRPr="00703AE1" w:rsidRDefault="00703AE1" w:rsidP="00703AE1">
      <w:pPr>
        <w:widowControl w:val="0"/>
        <w:autoSpaceDE w:val="0"/>
        <w:autoSpaceDN w:val="0"/>
        <w:adjustRightInd w:val="0"/>
        <w:ind w:right="-284"/>
        <w:jc w:val="both"/>
        <w:rPr>
          <w:sz w:val="28"/>
        </w:rPr>
      </w:pPr>
      <w:r w:rsidRPr="00703AE1">
        <w:rPr>
          <w:b/>
          <w:sz w:val="28"/>
          <w:szCs w:val="28"/>
        </w:rPr>
        <w:t>в городе Москве</w:t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</w:r>
      <w:r w:rsidRPr="00703AE1">
        <w:rPr>
          <w:b/>
          <w:sz w:val="28"/>
          <w:szCs w:val="28"/>
        </w:rPr>
        <w:tab/>
        <w:t>Н.В. Шкловская</w:t>
      </w:r>
    </w:p>
    <w:p w:rsidR="00AE044D" w:rsidRPr="00703AE1" w:rsidRDefault="00703AE1" w:rsidP="00703AE1">
      <w:pPr>
        <w:ind w:right="-28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3AE1" w:rsidRPr="00703AE1" w:rsidRDefault="00703AE1" w:rsidP="00703AE1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03AE1">
        <w:rPr>
          <w:sz w:val="28"/>
          <w:szCs w:val="28"/>
        </w:rPr>
        <w:lastRenderedPageBreak/>
        <w:t>Приложение</w:t>
      </w:r>
    </w:p>
    <w:p w:rsidR="00703AE1" w:rsidRPr="00703AE1" w:rsidRDefault="00703AE1" w:rsidP="00703AE1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703AE1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703AE1">
        <w:rPr>
          <w:iCs/>
          <w:sz w:val="28"/>
          <w:szCs w:val="28"/>
        </w:rPr>
        <w:t xml:space="preserve"> </w:t>
      </w:r>
      <w:proofErr w:type="gramStart"/>
      <w:r w:rsidRP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</w:t>
      </w:r>
    </w:p>
    <w:p w:rsidR="00703AE1" w:rsidRPr="00703AE1" w:rsidRDefault="00703AE1" w:rsidP="00703AE1">
      <w:pPr>
        <w:ind w:left="4962" w:right="-284"/>
        <w:rPr>
          <w:sz w:val="28"/>
          <w:szCs w:val="28"/>
        </w:rPr>
      </w:pPr>
      <w:r w:rsidRPr="00703AE1">
        <w:rPr>
          <w:sz w:val="28"/>
          <w:szCs w:val="28"/>
        </w:rPr>
        <w:t>от_______________№__________</w:t>
      </w:r>
    </w:p>
    <w:p w:rsidR="00F800B0" w:rsidRPr="00703AE1" w:rsidRDefault="00F800B0" w:rsidP="001C1722">
      <w:pPr>
        <w:ind w:left="6096" w:right="-285"/>
        <w:jc w:val="both"/>
        <w:rPr>
          <w:sz w:val="28"/>
        </w:rPr>
      </w:pP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  <w:r w:rsidRPr="00703AE1">
        <w:rPr>
          <w:b/>
          <w:bCs/>
          <w:sz w:val="28"/>
          <w:szCs w:val="28"/>
        </w:rPr>
        <w:t>Регламент</w:t>
      </w: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  <w:r w:rsidRPr="00703AE1">
        <w:rPr>
          <w:b/>
          <w:bCs/>
          <w:sz w:val="28"/>
          <w:szCs w:val="28"/>
        </w:rPr>
        <w:t>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</w:p>
    <w:p w:rsidR="00F800B0" w:rsidRPr="00703AE1" w:rsidRDefault="00F800B0" w:rsidP="001C1722">
      <w:pPr>
        <w:ind w:right="-285"/>
        <w:jc w:val="center"/>
        <w:rPr>
          <w:b/>
          <w:sz w:val="28"/>
          <w:szCs w:val="28"/>
        </w:rPr>
      </w:pP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1. Настоящий Регламент определяет порядок реализации Советом депутатов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(далее – Совет депутатов) отдельных полномочий города </w:t>
      </w:r>
      <w:proofErr w:type="gramStart"/>
      <w:r w:rsidRPr="00703AE1">
        <w:rPr>
          <w:sz w:val="28"/>
          <w:szCs w:val="28"/>
        </w:rPr>
        <w:t>Москвы</w:t>
      </w:r>
      <w:proofErr w:type="gramEnd"/>
      <w:r w:rsidRPr="00703AE1">
        <w:rPr>
          <w:sz w:val="28"/>
          <w:szCs w:val="28"/>
        </w:rPr>
        <w:t xml:space="preserve"> по рассмотрению представленных в установленном порядке в Департамент городского имущества города Москвы (далее - Департамент) документов для перевода жилого помещения в </w:t>
      </w:r>
      <w:proofErr w:type="gramStart"/>
      <w:r w:rsidRPr="00703AE1">
        <w:rPr>
          <w:sz w:val="28"/>
          <w:szCs w:val="28"/>
        </w:rPr>
        <w:t xml:space="preserve">нежилое (далее - документы по переводу) и согласованию проекта решения Департамента о переводе жилого помещения в нежилое в многоквартирном жилом доме, расположенном в пределах территории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(далее – обращение Департамента).</w:t>
      </w:r>
      <w:proofErr w:type="gramEnd"/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2. Организацию работы с обращением Департамента осуществляют глава внутригородского муниципального образования - муниципального округа </w:t>
      </w:r>
      <w:proofErr w:type="gramStart"/>
      <w:r w:rsidR="00703AE1">
        <w:rPr>
          <w:sz w:val="28"/>
          <w:szCs w:val="28"/>
        </w:rPr>
        <w:t>Бутырский</w:t>
      </w:r>
      <w:proofErr w:type="gramEnd"/>
      <w:r w:rsidRPr="00703AE1">
        <w:rPr>
          <w:sz w:val="28"/>
          <w:szCs w:val="28"/>
        </w:rPr>
        <w:t xml:space="preserve"> в городе Москве (далее – глава муниципального округа) и профильная комиссия Совета депутатов (далее – комиссия) в соответствии с Регламентом Совета депутатов</w:t>
      </w:r>
      <w:r w:rsidR="001C1722" w:rsidRPr="00703AE1">
        <w:rPr>
          <w:sz w:val="28"/>
          <w:szCs w:val="28"/>
        </w:rPr>
        <w:t xml:space="preserve">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="001C1722" w:rsidRPr="00703AE1">
        <w:rPr>
          <w:sz w:val="28"/>
          <w:szCs w:val="28"/>
        </w:rPr>
        <w:t xml:space="preserve"> в городе Москве</w:t>
      </w:r>
      <w:r w:rsidRPr="00703AE1">
        <w:rPr>
          <w:sz w:val="28"/>
          <w:szCs w:val="28"/>
        </w:rPr>
        <w:t xml:space="preserve"> и настоящим Регламентом.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3. Началом реализации Советом депутатов отдельных полномочий города Москвы, указанного в пункте 1 настоящего Регламента, является поступление обращения Департамента в Совет депутатов. К обращению Департамента прилагаются копии следующих документов по переводу: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- решение общего собрания собственников помещений в многоквартирном доме, оформленное протоколом, о передаче в пользование части общего имущества, используемого при переустройстве и (или) перепланировке и необходимого для обустройства отдельного входа в жилое помещение, переводимое в установленном порядке в нежилое помещение, а также по вопросу о согласии на перевод жилого помещения в нежилое помещение и документы, подтверждающие результаты голосования собственников;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lastRenderedPageBreak/>
        <w:t xml:space="preserve">- анализ объектов недвижимости для оценки возможности проведения работ, выполненный организацией, уполномоченной Комитетом по архитектуре и градостроительству города Москвы (либо входящие в состав проекта переустройства и (или) перепланировки план помещения до переустройства, проектное предложение (план после переустройства), </w:t>
      </w:r>
      <w:proofErr w:type="spellStart"/>
      <w:r w:rsidRPr="00703AE1">
        <w:rPr>
          <w:sz w:val="28"/>
          <w:szCs w:val="28"/>
        </w:rPr>
        <w:t>фотофиксация</w:t>
      </w:r>
      <w:proofErr w:type="spellEnd"/>
      <w:r w:rsidRPr="00703AE1">
        <w:rPr>
          <w:sz w:val="28"/>
          <w:szCs w:val="28"/>
        </w:rPr>
        <w:t xml:space="preserve"> объекта (при наличии), </w:t>
      </w:r>
      <w:proofErr w:type="spellStart"/>
      <w:r w:rsidRPr="00703AE1">
        <w:rPr>
          <w:sz w:val="28"/>
          <w:szCs w:val="28"/>
        </w:rPr>
        <w:t>фотовизуализация</w:t>
      </w:r>
      <w:proofErr w:type="spellEnd"/>
      <w:r w:rsidRPr="00703AE1">
        <w:rPr>
          <w:sz w:val="28"/>
          <w:szCs w:val="28"/>
        </w:rPr>
        <w:t xml:space="preserve"> объекта (при наличии)).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4. Совет депутатов рассматривает документы по переводу, указанные в пункте 3 настоящего Регламента, в части соблюдения порядка проведения общего собрания собственников помещений в многоквартирном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5. Регистрация обращения Департамента осуществляется в день его поступления и не позднее следующего дня направляется в бумажном или электронном виде депутатам Совета депутатов и в комиссию. В случае поступления обращения Департамента в бумажном виде, его перевод в электронный вид осуществляется при наличии возможности.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6. Не позднее двух рабочих дней со дня регистрации обращения комиссия совместно с главой муниципального округа подготавливает сообщение в письменной форме о переводе жилого помещения в нежилое в соответствующем многоквартирном жилом доме (далее – сообщение).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Сообщение должно содержать информацию об обращении Департамента, о переводе жилого помещения в нежилое, о дате, месте и времени проведения заседания Совета депутатов, на котором будет оно рассмотрено, а также сроки (не менее 10 календарных дней) и место приема обращений собственников помещений в многоквартирном жилом доме, в случае если был нарушен порядок проведения общего собрания собственников помещений в этом доме, установленный Жилищным кодексом Российской Федерации (далее – информация собственников).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7. </w:t>
      </w:r>
      <w:proofErr w:type="gramStart"/>
      <w:r w:rsidRPr="00703AE1">
        <w:rPr>
          <w:sz w:val="28"/>
          <w:szCs w:val="28"/>
        </w:rPr>
        <w:t xml:space="preserve">Совет депутатов осуществляет информирование жителей многоквартирного дома о переводе жилого помещения в нежилое в многоквартирном доме путем размещения сообщений в письменной форме в помещениях данного дома, доступных для всех собственников помещений, на информационных стендах, на территории 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Москве, в управе района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>, а также посредством размещения информации на официальном сайте органа местного самоуправления</w:t>
      </w:r>
      <w:proofErr w:type="gramEnd"/>
      <w:r w:rsidRPr="00703AE1">
        <w:rPr>
          <w:sz w:val="28"/>
        </w:rPr>
        <w:t xml:space="preserve"> </w:t>
      </w:r>
      <w:r w:rsidRPr="00703AE1">
        <w:rPr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703AE1">
        <w:rPr>
          <w:sz w:val="28"/>
          <w:szCs w:val="28"/>
        </w:rPr>
        <w:t>Бутырский</w:t>
      </w:r>
      <w:r w:rsidRPr="00703AE1">
        <w:rPr>
          <w:sz w:val="28"/>
          <w:szCs w:val="28"/>
        </w:rPr>
        <w:t xml:space="preserve"> в городе Москве в информационно-телекоммуникационной сети Интернет (далее – официальный сайт).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8. Комиссия обеспечивает рассмотрение обращения Департамента, информацию собственников (при наличии) на заседании комиссии, подготовку решения комиссии и проекта решения Совета депутатов.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О дате, времени и месте проведения заседания комиссии сообщается депутатам Совета депутатов не менее чем за </w:t>
      </w:r>
      <w:r w:rsidR="00086F2C">
        <w:rPr>
          <w:sz w:val="28"/>
          <w:szCs w:val="28"/>
        </w:rPr>
        <w:t>2</w:t>
      </w:r>
      <w:r w:rsidRPr="00703AE1">
        <w:rPr>
          <w:sz w:val="28"/>
          <w:szCs w:val="28"/>
        </w:rPr>
        <w:t xml:space="preserve"> рабочих дня до дня заседания.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 xml:space="preserve">9. Обращение Департамента, информация собственников (при наличии), решение комиссии и проект решения Совета депутатов рассматриваются на </w:t>
      </w:r>
      <w:r w:rsidRPr="00703AE1">
        <w:rPr>
          <w:sz w:val="28"/>
          <w:szCs w:val="28"/>
        </w:rPr>
        <w:lastRenderedPageBreak/>
        <w:t>заседании Совета депутатов в срок, не превышающий 30 календарных дней со дня регистрации обращения.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10. Информация о дате, времени и месте проведения заседания Совета депутатов направляется в Департамент и размещается на официальном сайте не менее чем за 3 календарных дня до дня заседания.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11. По итогам рассмотрения обращения Департамента,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согласовании или об отказе в согласовании проекта решения Департамента о переводе жилого помещения в нежилое в многоквартирном жилом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12. Основанием для отказа Советом депутатов в согласовании указанного проекта решения является нарушение порядка проведения общего собрания собственников помещений в многоквартирном жилом доме.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sz w:val="28"/>
          <w:szCs w:val="28"/>
        </w:rPr>
      </w:pPr>
      <w:r w:rsidRPr="00703AE1">
        <w:rPr>
          <w:sz w:val="28"/>
          <w:szCs w:val="28"/>
        </w:rPr>
        <w:t>13. В решении Совета депутатов (пункт 11) указываются: реквизиты обращения, дата его поступления в Совет депутатов и регистрационный номер.</w:t>
      </w:r>
    </w:p>
    <w:p w:rsidR="00F800B0" w:rsidRPr="00703AE1" w:rsidRDefault="00F800B0" w:rsidP="001C1722">
      <w:pPr>
        <w:autoSpaceDE w:val="0"/>
        <w:autoSpaceDN w:val="0"/>
        <w:adjustRightInd w:val="0"/>
        <w:ind w:right="-285" w:firstLine="567"/>
        <w:jc w:val="both"/>
        <w:outlineLvl w:val="1"/>
        <w:rPr>
          <w:color w:val="FF0000"/>
          <w:sz w:val="28"/>
        </w:rPr>
      </w:pPr>
      <w:r w:rsidRPr="00703AE1">
        <w:rPr>
          <w:sz w:val="28"/>
          <w:szCs w:val="28"/>
        </w:rPr>
        <w:t>14. </w:t>
      </w:r>
      <w:proofErr w:type="gramStart"/>
      <w:r w:rsidRPr="00703AE1">
        <w:rPr>
          <w:sz w:val="28"/>
          <w:szCs w:val="28"/>
        </w:rPr>
        <w:t xml:space="preserve">Решение Совета депутатов (пункт 11)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внутригородского муниципального образования - муниципального округа </w:t>
      </w:r>
      <w:bookmarkStart w:id="0" w:name="_GoBack"/>
      <w:r w:rsidR="00703AE1">
        <w:rPr>
          <w:sz w:val="28"/>
          <w:szCs w:val="28"/>
        </w:rPr>
        <w:t>Буты</w:t>
      </w:r>
      <w:bookmarkEnd w:id="0"/>
      <w:r w:rsidR="00703AE1">
        <w:rPr>
          <w:sz w:val="28"/>
          <w:szCs w:val="28"/>
        </w:rPr>
        <w:t>рский</w:t>
      </w:r>
      <w:r w:rsidRPr="00703AE1">
        <w:rPr>
          <w:sz w:val="28"/>
          <w:szCs w:val="28"/>
        </w:rPr>
        <w:t xml:space="preserve"> в городе Москве в информационно-телекоммуникационной сети «Интернет» не позднее 3 календарных дней со дня его принятия, а также подлежит официальному опубликованию в сетевом издании "Московский муниципальный вестник".</w:t>
      </w:r>
      <w:proofErr w:type="gramEnd"/>
    </w:p>
    <w:p w:rsidR="006F442F" w:rsidRPr="00703AE1" w:rsidRDefault="006F442F" w:rsidP="006F442F">
      <w:pPr>
        <w:ind w:right="-284"/>
        <w:rPr>
          <w:sz w:val="28"/>
        </w:rPr>
      </w:pPr>
    </w:p>
    <w:sectPr w:rsidR="006F442F" w:rsidRPr="00703AE1" w:rsidSect="00703AE1">
      <w:headerReference w:type="default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88" w:rsidRDefault="00075888" w:rsidP="006F442F">
      <w:r>
        <w:separator/>
      </w:r>
    </w:p>
  </w:endnote>
  <w:endnote w:type="continuationSeparator" w:id="0">
    <w:p w:rsidR="00075888" w:rsidRDefault="00075888" w:rsidP="006F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88" w:rsidRDefault="00075888" w:rsidP="006F442F">
      <w:r>
        <w:separator/>
      </w:r>
    </w:p>
  </w:footnote>
  <w:footnote w:type="continuationSeparator" w:id="0">
    <w:p w:rsidR="00075888" w:rsidRDefault="00075888" w:rsidP="006F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067839"/>
      <w:docPartObj>
        <w:docPartGallery w:val="Page Numbers (Top of Page)"/>
        <w:docPartUnique/>
      </w:docPartObj>
    </w:sdtPr>
    <w:sdtEndPr/>
    <w:sdtContent>
      <w:p w:rsidR="006F442F" w:rsidRDefault="006F44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2C">
          <w:rPr>
            <w:noProof/>
          </w:rPr>
          <w:t>2</w:t>
        </w:r>
        <w:r>
          <w:fldChar w:fldCharType="end"/>
        </w:r>
      </w:p>
    </w:sdtContent>
  </w:sdt>
  <w:p w:rsidR="006F442F" w:rsidRDefault="006F44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0"/>
    <w:rsid w:val="00020AA1"/>
    <w:rsid w:val="00023969"/>
    <w:rsid w:val="00075888"/>
    <w:rsid w:val="00086F2C"/>
    <w:rsid w:val="001C1722"/>
    <w:rsid w:val="00357118"/>
    <w:rsid w:val="00594FB2"/>
    <w:rsid w:val="006F442F"/>
    <w:rsid w:val="006F7E30"/>
    <w:rsid w:val="00703AE1"/>
    <w:rsid w:val="009478BF"/>
    <w:rsid w:val="00A75EBA"/>
    <w:rsid w:val="00AE044D"/>
    <w:rsid w:val="00F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442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3A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442F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4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4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3A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7</cp:revision>
  <dcterms:created xsi:type="dcterms:W3CDTF">2025-03-25T08:07:00Z</dcterms:created>
  <dcterms:modified xsi:type="dcterms:W3CDTF">2025-05-14T07:41:00Z</dcterms:modified>
</cp:coreProperties>
</file>