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E" w:rsidRDefault="00CB393E" w:rsidP="00BD30A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color w:val="252525"/>
          <w:sz w:val="28"/>
          <w:szCs w:val="28"/>
          <w:lang w:val="ru-RU"/>
        </w:rPr>
        <w:t>ПРОЕКТ</w:t>
      </w:r>
    </w:p>
    <w:p w:rsidR="00CB393E" w:rsidRDefault="00CB393E" w:rsidP="00BD30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B393E" w:rsidRDefault="00CB393E" w:rsidP="00BD30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Аппарат Совета депутатов</w:t>
      </w:r>
    </w:p>
    <w:p w:rsidR="00CB393E" w:rsidRDefault="00CB393E" w:rsidP="00BD30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Бутырский</w:t>
      </w:r>
      <w:proofErr w:type="gramEnd"/>
    </w:p>
    <w:p w:rsidR="00CB393E" w:rsidRDefault="00CB393E" w:rsidP="00BD30A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CB393E" w:rsidRDefault="00CB393E" w:rsidP="00BD30A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4795B" w:rsidRPr="0024795B" w:rsidRDefault="0024795B" w:rsidP="00BD30AC">
      <w:pPr>
        <w:numPr>
          <w:ilvl w:val="12"/>
          <w:numId w:val="0"/>
        </w:numPr>
        <w:tabs>
          <w:tab w:val="left" w:pos="4395"/>
        </w:tabs>
        <w:rPr>
          <w:b/>
          <w:sz w:val="28"/>
          <w:szCs w:val="28"/>
          <w:lang w:val="ru-RU"/>
        </w:rPr>
      </w:pPr>
    </w:p>
    <w:p w:rsidR="0024795B" w:rsidRPr="0024795B" w:rsidRDefault="0024795B" w:rsidP="00BD30AC">
      <w:pPr>
        <w:numPr>
          <w:ilvl w:val="12"/>
          <w:numId w:val="0"/>
        </w:numPr>
        <w:tabs>
          <w:tab w:val="left" w:pos="4395"/>
        </w:tabs>
        <w:rPr>
          <w:b/>
          <w:sz w:val="28"/>
          <w:szCs w:val="28"/>
          <w:lang w:val="ru-RU"/>
        </w:rPr>
      </w:pPr>
    </w:p>
    <w:p w:rsidR="0024795B" w:rsidRPr="0024795B" w:rsidRDefault="0024795B" w:rsidP="00BD30A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24795B">
        <w:rPr>
          <w:rFonts w:ascii="Times New Roman" w:hAnsi="Times New Roman"/>
          <w:sz w:val="28"/>
          <w:szCs w:val="28"/>
          <w:lang w:val="ru-RU"/>
        </w:rPr>
        <w:t>___</w:t>
      </w:r>
      <w:r w:rsidRPr="002479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4795B">
        <w:rPr>
          <w:rFonts w:ascii="Times New Roman" w:hAnsi="Times New Roman"/>
          <w:sz w:val="28"/>
          <w:szCs w:val="28"/>
          <w:lang w:val="ru-RU"/>
        </w:rPr>
        <w:t>____________ 20__ года №_______</w:t>
      </w:r>
    </w:p>
    <w:p w:rsidR="00B133B8" w:rsidRPr="001C19FB" w:rsidRDefault="00B133B8" w:rsidP="00BD30AC">
      <w:pPr>
        <w:numPr>
          <w:ilvl w:val="12"/>
          <w:numId w:val="0"/>
        </w:numPr>
        <w:rPr>
          <w:rFonts w:asciiTheme="minorHAnsi" w:hAnsiTheme="minorHAnsi"/>
          <w:b/>
          <w:sz w:val="26"/>
          <w:szCs w:val="26"/>
          <w:lang w:val="ru-RU"/>
        </w:rPr>
      </w:pPr>
    </w:p>
    <w:p w:rsidR="00B133B8" w:rsidRPr="00145235" w:rsidRDefault="004A0E5B" w:rsidP="00BD30AC">
      <w:pPr>
        <w:numPr>
          <w:ilvl w:val="12"/>
          <w:numId w:val="0"/>
        </w:numPr>
        <w:tabs>
          <w:tab w:val="left" w:pos="4395"/>
        </w:tabs>
        <w:ind w:right="481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24795B"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етодик</w:t>
      </w:r>
      <w:r w:rsidR="0024795B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прогнозирования</w:t>
      </w:r>
      <w:r w:rsidR="00CB39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4795B">
        <w:rPr>
          <w:rFonts w:ascii="Times New Roman" w:hAnsi="Times New Roman"/>
          <w:b/>
          <w:sz w:val="28"/>
          <w:szCs w:val="28"/>
          <w:lang w:val="ru-RU"/>
        </w:rPr>
        <w:t>п</w:t>
      </w:r>
      <w:r w:rsidR="00B92E5B">
        <w:rPr>
          <w:rFonts w:ascii="Times New Roman" w:hAnsi="Times New Roman"/>
          <w:b/>
          <w:sz w:val="28"/>
          <w:szCs w:val="28"/>
          <w:lang w:val="ru-RU"/>
        </w:rPr>
        <w:t>оступлений</w:t>
      </w:r>
      <w:r w:rsidR="002479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2461B">
        <w:rPr>
          <w:rFonts w:ascii="Times New Roman" w:hAnsi="Times New Roman"/>
          <w:b/>
          <w:sz w:val="28"/>
          <w:szCs w:val="28"/>
          <w:lang w:val="ru-RU"/>
        </w:rPr>
        <w:t>по источникам финансирования</w:t>
      </w:r>
      <w:r w:rsidR="00CB39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2461B">
        <w:rPr>
          <w:rFonts w:ascii="Times New Roman" w:hAnsi="Times New Roman"/>
          <w:b/>
          <w:sz w:val="28"/>
          <w:szCs w:val="28"/>
          <w:lang w:val="ru-RU"/>
        </w:rPr>
        <w:t>дефицита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 xml:space="preserve"> бюджет</w:t>
      </w:r>
      <w:r w:rsidR="00B2461B">
        <w:rPr>
          <w:rFonts w:ascii="Times New Roman" w:hAnsi="Times New Roman"/>
          <w:b/>
          <w:sz w:val="28"/>
          <w:szCs w:val="28"/>
          <w:lang w:val="ru-RU"/>
        </w:rPr>
        <w:t>а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</w:t>
      </w:r>
      <w:r w:rsidR="00CB39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 xml:space="preserve">округа </w:t>
      </w:r>
      <w:proofErr w:type="gramStart"/>
      <w:r w:rsidR="00CB393E">
        <w:rPr>
          <w:rFonts w:ascii="Times New Roman" w:hAnsi="Times New Roman"/>
          <w:b/>
          <w:sz w:val="28"/>
          <w:szCs w:val="28"/>
          <w:lang w:val="ru-RU"/>
        </w:rPr>
        <w:t>Бутырский</w:t>
      </w:r>
      <w:proofErr w:type="gramEnd"/>
    </w:p>
    <w:p w:rsidR="00B133B8" w:rsidRDefault="00B133B8" w:rsidP="00BD30AC">
      <w:pPr>
        <w:rPr>
          <w:rFonts w:asciiTheme="minorHAnsi" w:hAnsiTheme="minorHAnsi"/>
          <w:sz w:val="28"/>
          <w:szCs w:val="28"/>
          <w:lang w:val="ru-RU"/>
        </w:rPr>
      </w:pPr>
    </w:p>
    <w:p w:rsidR="00C35413" w:rsidRDefault="00C12B62" w:rsidP="00BD30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В соответствии со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статьей 160.</w:t>
      </w:r>
      <w:r w:rsidR="00B2461B">
        <w:rPr>
          <w:rFonts w:ascii="Times New Roman" w:hAnsi="Times New Roman"/>
          <w:sz w:val="28"/>
          <w:szCs w:val="28"/>
          <w:lang w:val="ru-RU"/>
        </w:rPr>
        <w:t>2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. Бюджетно</w:t>
      </w:r>
      <w:r>
        <w:rPr>
          <w:rFonts w:ascii="Times New Roman" w:hAnsi="Times New Roman"/>
          <w:sz w:val="28"/>
          <w:szCs w:val="28"/>
          <w:lang w:val="ru-RU"/>
        </w:rPr>
        <w:t xml:space="preserve">го кодекса Российской Федерации,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144">
        <w:rPr>
          <w:rFonts w:ascii="Times New Roman" w:hAnsi="Times New Roman"/>
          <w:sz w:val="28"/>
          <w:szCs w:val="28"/>
          <w:lang w:val="ru-RU"/>
        </w:rPr>
        <w:t>П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остановлением Правительства Российской Федерации от </w:t>
      </w:r>
      <w:r w:rsidR="002909BE">
        <w:rPr>
          <w:rFonts w:ascii="Times New Roman" w:hAnsi="Times New Roman"/>
          <w:sz w:val="28"/>
          <w:szCs w:val="28"/>
          <w:lang w:val="ru-RU"/>
        </w:rPr>
        <w:t>26 мая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2016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>
        <w:rPr>
          <w:rFonts w:ascii="Times New Roman" w:hAnsi="Times New Roman"/>
          <w:sz w:val="28"/>
          <w:szCs w:val="28"/>
          <w:lang w:val="ru-RU"/>
        </w:rPr>
        <w:t>469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Об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общих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требованиях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к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методике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прогнозирования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поступлений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источникам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2909BE" w:rsidRPr="002909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09BE" w:rsidRPr="002909BE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C35413">
        <w:rPr>
          <w:rFonts w:ascii="Times New Roman" w:hAnsi="Times New Roman"/>
          <w:sz w:val="28"/>
          <w:szCs w:val="28"/>
          <w:lang w:val="ru-RU"/>
        </w:rPr>
        <w:t>»:</w:t>
      </w:r>
    </w:p>
    <w:p w:rsidR="00B133B8" w:rsidRPr="00C12B62" w:rsidRDefault="00B133B8" w:rsidP="00BD30A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1.</w:t>
      </w:r>
      <w:r w:rsidRPr="00C12B62">
        <w:rPr>
          <w:rFonts w:ascii="Times New Roman" w:hAnsi="Times New Roman"/>
          <w:sz w:val="28"/>
          <w:szCs w:val="28"/>
          <w:lang w:val="ru-RU"/>
        </w:rPr>
        <w:tab/>
        <w:t xml:space="preserve">Утвердить </w:t>
      </w:r>
      <w:r w:rsidR="004A0E5B">
        <w:rPr>
          <w:rFonts w:ascii="Times New Roman" w:hAnsi="Times New Roman"/>
          <w:sz w:val="28"/>
          <w:szCs w:val="28"/>
          <w:lang w:val="ru-RU"/>
        </w:rPr>
        <w:t>М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етодику прогнозирования </w:t>
      </w:r>
      <w:r w:rsidR="00C35413">
        <w:rPr>
          <w:rFonts w:ascii="Times New Roman" w:hAnsi="Times New Roman"/>
          <w:sz w:val="28"/>
          <w:szCs w:val="28"/>
          <w:lang w:val="ru-RU"/>
        </w:rPr>
        <w:t xml:space="preserve">поступлений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источникам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</w:t>
      </w:r>
      <w:proofErr w:type="gramStart"/>
      <w:r w:rsidR="00CB393E">
        <w:rPr>
          <w:rFonts w:ascii="Times New Roman" w:hAnsi="Times New Roman"/>
          <w:sz w:val="28"/>
          <w:szCs w:val="28"/>
          <w:lang w:val="ru-RU"/>
        </w:rPr>
        <w:t>Бутырский</w:t>
      </w:r>
      <w:proofErr w:type="gramEnd"/>
      <w:r w:rsidR="00145235" w:rsidRPr="00C12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62">
        <w:rPr>
          <w:rFonts w:ascii="Times New Roman" w:hAnsi="Times New Roman"/>
          <w:sz w:val="28"/>
          <w:szCs w:val="28"/>
          <w:lang w:val="ru-RU"/>
        </w:rPr>
        <w:t>(Приложение).</w:t>
      </w:r>
    </w:p>
    <w:p w:rsidR="00F570CD" w:rsidRPr="00F570CD" w:rsidRDefault="00B133B8" w:rsidP="00BD30A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2.</w:t>
      </w:r>
      <w:r w:rsidRPr="00C12B62">
        <w:rPr>
          <w:rFonts w:ascii="Times New Roman" w:hAnsi="Times New Roman"/>
          <w:sz w:val="28"/>
          <w:szCs w:val="28"/>
          <w:lang w:val="ru-RU"/>
        </w:rPr>
        <w:tab/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Опубликовать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="00A543AC">
        <w:rPr>
          <w:rFonts w:ascii="Times New Roman" w:hAnsi="Times New Roman"/>
          <w:sz w:val="28"/>
          <w:szCs w:val="28"/>
          <w:lang w:val="ru-RU"/>
        </w:rPr>
        <w:t xml:space="preserve"> и разместить на официальном сайте муниципального округа </w:t>
      </w:r>
      <w:r w:rsidR="00CB393E">
        <w:rPr>
          <w:rFonts w:ascii="Times New Roman" w:hAnsi="Times New Roman"/>
          <w:sz w:val="28"/>
          <w:szCs w:val="28"/>
          <w:lang w:val="ru-RU"/>
        </w:rPr>
        <w:t>Бутырский</w:t>
      </w:r>
      <w:r w:rsidR="00A543AC">
        <w:rPr>
          <w:rFonts w:ascii="Times New Roman" w:hAnsi="Times New Roman"/>
          <w:sz w:val="28"/>
          <w:szCs w:val="28"/>
          <w:lang w:val="ru-RU"/>
        </w:rPr>
        <w:t xml:space="preserve"> в информационно</w:t>
      </w:r>
      <w:r w:rsidR="00CB59FD">
        <w:rPr>
          <w:rFonts w:ascii="Times New Roman" w:hAnsi="Times New Roman"/>
          <w:sz w:val="28"/>
          <w:szCs w:val="28"/>
          <w:lang w:val="ru-RU"/>
        </w:rPr>
        <w:t>-телекоммуникационной сети Интернет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BD30A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70CD">
        <w:rPr>
          <w:rFonts w:ascii="Times New Roman" w:hAnsi="Times New Roman"/>
          <w:sz w:val="28"/>
          <w:szCs w:val="28"/>
          <w:lang w:val="ru-RU"/>
        </w:rPr>
        <w:t>3.</w:t>
      </w:r>
      <w:r w:rsidRPr="00F570CD">
        <w:rPr>
          <w:rFonts w:ascii="Times New Roman" w:hAnsi="Times New Roman"/>
          <w:sz w:val="28"/>
          <w:szCs w:val="28"/>
          <w:lang w:val="ru-RU"/>
        </w:rPr>
        <w:tab/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вступает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силу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дня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его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официального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опубликования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BD30A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.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Контроль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за</w:t>
      </w:r>
      <w:proofErr w:type="gramEnd"/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выполнением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настоящего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возложить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главу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393E">
        <w:rPr>
          <w:rFonts w:ascii="Times New Roman" w:hAnsi="Times New Roman"/>
          <w:sz w:val="28"/>
          <w:szCs w:val="28"/>
          <w:lang w:val="ru-RU"/>
        </w:rPr>
        <w:t>Бутырский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77BA">
        <w:rPr>
          <w:rFonts w:ascii="Times New Roman" w:hAnsi="Times New Roman"/>
          <w:sz w:val="28"/>
          <w:szCs w:val="28"/>
          <w:lang w:val="ru-RU"/>
        </w:rPr>
        <w:t>Осипенко А.П</w:t>
      </w:r>
      <w:r w:rsidR="00145235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B133B8" w:rsidP="00BD30A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3B8" w:rsidRDefault="00B133B8" w:rsidP="00BD30A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5235" w:rsidRDefault="00145235" w:rsidP="00BD30A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5235" w:rsidRPr="00C12B62" w:rsidRDefault="00145235" w:rsidP="00BD30A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5413" w:rsidRPr="00C35413" w:rsidRDefault="00C35413" w:rsidP="00BD30AC">
      <w:pPr>
        <w:rPr>
          <w:rFonts w:ascii="Times New Roman" w:hAnsi="Times New Roman"/>
          <w:b/>
          <w:sz w:val="28"/>
          <w:szCs w:val="28"/>
          <w:lang w:val="ru-RU"/>
        </w:rPr>
      </w:pPr>
      <w:r w:rsidRPr="00C35413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CB59FD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r w:rsidR="00BD30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B59FD">
        <w:rPr>
          <w:rFonts w:ascii="Times New Roman" w:hAnsi="Times New Roman"/>
          <w:b/>
          <w:sz w:val="28"/>
          <w:szCs w:val="28"/>
          <w:lang w:val="ru-RU"/>
        </w:rPr>
        <w:t>округа</w:t>
      </w:r>
      <w:r w:rsidR="001452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B393E">
        <w:rPr>
          <w:rFonts w:ascii="Times New Roman" w:hAnsi="Times New Roman"/>
          <w:b/>
          <w:sz w:val="28"/>
          <w:szCs w:val="28"/>
          <w:lang w:val="ru-RU"/>
        </w:rPr>
        <w:t>Бутырский</w:t>
      </w:r>
      <w:r w:rsidR="0014523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 w:rsidR="000F77BA">
        <w:rPr>
          <w:rFonts w:ascii="Times New Roman" w:hAnsi="Times New Roman"/>
          <w:b/>
          <w:sz w:val="28"/>
          <w:szCs w:val="28"/>
          <w:lang w:val="ru-RU"/>
        </w:rPr>
        <w:t>А.П. Осипенко</w:t>
      </w:r>
      <w:r w:rsidR="001452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35413" w:rsidRPr="00C35413" w:rsidRDefault="00C35413" w:rsidP="00BD30AC">
      <w:pPr>
        <w:ind w:right="-142"/>
        <w:rPr>
          <w:rFonts w:ascii="Times New Roman" w:hAnsi="Times New Roman"/>
          <w:b/>
          <w:sz w:val="28"/>
          <w:szCs w:val="28"/>
          <w:lang w:val="ru-RU"/>
        </w:rPr>
        <w:sectPr w:rsidR="00C35413" w:rsidRPr="00C35413" w:rsidSect="00045968">
          <w:headerReference w:type="even" r:id="rId8"/>
          <w:pgSz w:w="11907" w:h="16840" w:code="9"/>
          <w:pgMar w:top="1134" w:right="850" w:bottom="993" w:left="1418" w:header="720" w:footer="720" w:gutter="0"/>
          <w:cols w:space="720"/>
          <w:titlePg/>
        </w:sectPr>
      </w:pP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B78BD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</w:p>
    <w:p w:rsidR="00045968" w:rsidRPr="00CB59FD" w:rsidRDefault="00045968" w:rsidP="00BD30AC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CB59FD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</w:p>
    <w:p w:rsidR="00045968" w:rsidRPr="00CB59FD" w:rsidRDefault="00045968" w:rsidP="00BD30AC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CB59FD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0B141E" w:rsidRPr="00CB59FD">
        <w:rPr>
          <w:rFonts w:ascii="Times New Roman" w:hAnsi="Times New Roman"/>
          <w:sz w:val="24"/>
          <w:szCs w:val="24"/>
          <w:lang w:val="ru-RU"/>
        </w:rPr>
        <w:t>постановлению</w:t>
      </w:r>
      <w:r w:rsidRPr="00CB59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77BA">
        <w:rPr>
          <w:rFonts w:ascii="Times New Roman" w:hAnsi="Times New Roman"/>
          <w:sz w:val="24"/>
          <w:szCs w:val="24"/>
          <w:lang w:val="ru-RU"/>
        </w:rPr>
        <w:t xml:space="preserve">аппарата Совета депутатов </w:t>
      </w:r>
      <w:r w:rsidRPr="00CB59FD">
        <w:rPr>
          <w:rFonts w:ascii="Times New Roman" w:hAnsi="Times New Roman"/>
          <w:sz w:val="24"/>
          <w:szCs w:val="24"/>
          <w:lang w:val="ru-RU"/>
        </w:rPr>
        <w:t>муниципального округа</w:t>
      </w:r>
    </w:p>
    <w:p w:rsidR="00145235" w:rsidRPr="00CB59FD" w:rsidRDefault="00CB393E" w:rsidP="00BD30AC">
      <w:pPr>
        <w:ind w:left="53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Бутырский</w:t>
      </w:r>
      <w:r w:rsidR="00145235" w:rsidRPr="00CB59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45968" w:rsidRPr="00CB59FD" w:rsidRDefault="00045968" w:rsidP="00BD30AC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CB59FD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B141E" w:rsidRPr="00CB59FD">
        <w:rPr>
          <w:rFonts w:ascii="Times New Roman" w:hAnsi="Times New Roman"/>
          <w:sz w:val="24"/>
          <w:szCs w:val="24"/>
          <w:lang w:val="ru-RU"/>
        </w:rPr>
        <w:t>__</w:t>
      </w:r>
      <w:r w:rsidR="00145235" w:rsidRPr="00CB59FD">
        <w:rPr>
          <w:rFonts w:ascii="Times New Roman" w:hAnsi="Times New Roman"/>
          <w:sz w:val="24"/>
          <w:szCs w:val="24"/>
          <w:lang w:val="ru-RU"/>
        </w:rPr>
        <w:t>______</w:t>
      </w:r>
      <w:r w:rsidR="000B141E" w:rsidRPr="00CB59FD">
        <w:rPr>
          <w:rFonts w:ascii="Times New Roman" w:hAnsi="Times New Roman"/>
          <w:sz w:val="24"/>
          <w:szCs w:val="24"/>
          <w:lang w:val="ru-RU"/>
        </w:rPr>
        <w:t>____</w:t>
      </w:r>
      <w:r w:rsidRPr="00CB59FD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0F77BA">
        <w:rPr>
          <w:rFonts w:ascii="Times New Roman" w:hAnsi="Times New Roman"/>
          <w:sz w:val="24"/>
          <w:szCs w:val="24"/>
          <w:lang w:val="ru-RU"/>
        </w:rPr>
        <w:t>7</w:t>
      </w:r>
      <w:r w:rsidRPr="00CB59FD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0B141E" w:rsidRPr="00CB59FD">
        <w:rPr>
          <w:rFonts w:ascii="Times New Roman" w:hAnsi="Times New Roman"/>
          <w:sz w:val="24"/>
          <w:szCs w:val="24"/>
          <w:lang w:val="ru-RU"/>
        </w:rPr>
        <w:t>_</w:t>
      </w:r>
      <w:r w:rsidR="00145235" w:rsidRPr="00CB59FD">
        <w:rPr>
          <w:rFonts w:ascii="Times New Roman" w:hAnsi="Times New Roman"/>
          <w:sz w:val="24"/>
          <w:szCs w:val="24"/>
          <w:lang w:val="ru-RU"/>
        </w:rPr>
        <w:t>____</w:t>
      </w:r>
      <w:r w:rsidR="000B141E" w:rsidRPr="00CB59FD">
        <w:rPr>
          <w:rFonts w:ascii="Times New Roman" w:hAnsi="Times New Roman"/>
          <w:sz w:val="24"/>
          <w:szCs w:val="24"/>
          <w:lang w:val="ru-RU"/>
        </w:rPr>
        <w:t>__</w:t>
      </w:r>
    </w:p>
    <w:p w:rsidR="00B133B8" w:rsidRDefault="00B133B8" w:rsidP="00BD30A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903DC7" w:rsidRDefault="00045968" w:rsidP="00BD30AC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130D1F" w:rsidRDefault="00045968" w:rsidP="00BD30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33B8" w:rsidRPr="00130D1F" w:rsidRDefault="00C35413" w:rsidP="00BD30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>М</w:t>
      </w:r>
      <w:r w:rsidR="00B133B8" w:rsidRPr="00130D1F">
        <w:rPr>
          <w:rFonts w:ascii="Times New Roman" w:hAnsi="Times New Roman"/>
          <w:b/>
          <w:sz w:val="28"/>
          <w:szCs w:val="28"/>
          <w:lang w:val="ru-RU"/>
        </w:rPr>
        <w:t>ЕТОДИКА</w:t>
      </w:r>
    </w:p>
    <w:p w:rsidR="003C5D70" w:rsidRDefault="00B133B8" w:rsidP="00BD30AC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прогнозирования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>поступлени</w:t>
      </w:r>
      <w:r w:rsidR="006F5317" w:rsidRPr="00130D1F">
        <w:rPr>
          <w:rFonts w:ascii="Times New Roman" w:hAnsi="Times New Roman"/>
          <w:b/>
          <w:sz w:val="28"/>
          <w:szCs w:val="28"/>
          <w:lang w:val="ru-RU"/>
        </w:rPr>
        <w:t>й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C5D70">
        <w:rPr>
          <w:rFonts w:ascii="Times New Roman" w:hAnsi="Times New Roman"/>
          <w:b/>
          <w:sz w:val="28"/>
          <w:szCs w:val="28"/>
          <w:lang w:val="ru-RU"/>
        </w:rPr>
        <w:t>по источникам финансирования</w:t>
      </w:r>
    </w:p>
    <w:p w:rsidR="00B133B8" w:rsidRPr="00145235" w:rsidRDefault="003C5D70" w:rsidP="00BD30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дефицита</w:t>
      </w: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 бюджет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B133B8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округа </w:t>
      </w:r>
      <w:proofErr w:type="gramStart"/>
      <w:r w:rsidR="00CB393E" w:rsidRPr="00CB393E">
        <w:rPr>
          <w:rFonts w:ascii="Times New Roman" w:hAnsi="Times New Roman"/>
          <w:b/>
          <w:sz w:val="28"/>
          <w:szCs w:val="28"/>
          <w:lang w:val="ru-RU"/>
        </w:rPr>
        <w:t>Бутырский</w:t>
      </w:r>
      <w:proofErr w:type="gramEnd"/>
    </w:p>
    <w:p w:rsidR="00B133B8" w:rsidRPr="00130D1F" w:rsidRDefault="00B133B8" w:rsidP="00BD30AC">
      <w:pPr>
        <w:rPr>
          <w:rFonts w:ascii="Times New Roman" w:hAnsi="Times New Roman"/>
          <w:sz w:val="28"/>
          <w:szCs w:val="28"/>
          <w:lang w:val="ru-RU"/>
        </w:rPr>
      </w:pPr>
    </w:p>
    <w:p w:rsidR="00B133B8" w:rsidRPr="00130D1F" w:rsidRDefault="005F0283" w:rsidP="00BD30AC">
      <w:pPr>
        <w:pStyle w:val="3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0D1F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B133B8" w:rsidRPr="00130D1F" w:rsidRDefault="00B133B8" w:rsidP="00BD30A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708" w:rsidRPr="00574708" w:rsidRDefault="00CB59FD" w:rsidP="00BD30AC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Методика прогнозирования поступлений </w:t>
      </w:r>
      <w:r w:rsidR="00CF147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источник</w:t>
      </w:r>
      <w:r w:rsidR="00CF1475">
        <w:rPr>
          <w:rFonts w:ascii="Times New Roman" w:hAnsi="Times New Roman"/>
          <w:sz w:val="28"/>
          <w:szCs w:val="28"/>
          <w:lang w:val="ru-RU"/>
        </w:rPr>
        <w:t>ам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CF1475" w:rsidRPr="00CF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475" w:rsidRPr="00CF1475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</w:t>
      </w:r>
      <w:r w:rsidR="00CB393E">
        <w:rPr>
          <w:rFonts w:ascii="Times New Roman" w:hAnsi="Times New Roman"/>
          <w:sz w:val="28"/>
          <w:szCs w:val="28"/>
          <w:lang w:val="ru-RU"/>
        </w:rPr>
        <w:t>Бутырский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(далее – Методика)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разработана в соответствии с действующим бюджетным законодательством в целях определения объемов поступлени</w:t>
      </w:r>
      <w:r w:rsidR="00D83D1F">
        <w:rPr>
          <w:rFonts w:ascii="Times New Roman" w:hAnsi="Times New Roman"/>
          <w:sz w:val="28"/>
          <w:szCs w:val="28"/>
          <w:lang w:val="ru-RU"/>
        </w:rPr>
        <w:t>й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доходов в бюджет муниципального округа </w:t>
      </w:r>
      <w:r w:rsidR="00CB393E">
        <w:rPr>
          <w:rFonts w:ascii="Times New Roman" w:hAnsi="Times New Roman"/>
          <w:sz w:val="28"/>
          <w:szCs w:val="28"/>
          <w:lang w:val="ru-RU"/>
        </w:rPr>
        <w:t>Бутырский</w:t>
      </w:r>
      <w:r w:rsidR="00145235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>в очередном финансовом году и плановом периоде.</w:t>
      </w:r>
      <w:proofErr w:type="gramEnd"/>
    </w:p>
    <w:p w:rsidR="00574708" w:rsidRPr="00574708" w:rsidRDefault="00CB59FD" w:rsidP="00BD30AC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Методика разработана по всем кодам классификации </w:t>
      </w:r>
      <w:r w:rsidR="005E7040">
        <w:rPr>
          <w:rFonts w:ascii="Times New Roman" w:hAnsi="Times New Roman"/>
          <w:sz w:val="28"/>
          <w:szCs w:val="28"/>
          <w:lang w:val="ru-RU"/>
        </w:rPr>
        <w:t>источников финансирования дефицита бюджета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408DB">
        <w:rPr>
          <w:rFonts w:ascii="Times New Roman" w:hAnsi="Times New Roman"/>
          <w:sz w:val="28"/>
          <w:szCs w:val="28"/>
          <w:lang w:val="ru-RU"/>
        </w:rPr>
        <w:t xml:space="preserve">закрепленным за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>а</w:t>
      </w:r>
      <w:r w:rsidR="000F77BA">
        <w:rPr>
          <w:rFonts w:ascii="Times New Roman" w:hAnsi="Times New Roman"/>
          <w:sz w:val="28"/>
          <w:szCs w:val="28"/>
          <w:lang w:val="ru-RU"/>
        </w:rPr>
        <w:t>ппаратом Совета депутатов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</w:t>
      </w:r>
      <w:proofErr w:type="gramStart"/>
      <w:r w:rsidR="00CB393E">
        <w:rPr>
          <w:rFonts w:ascii="Times New Roman" w:hAnsi="Times New Roman"/>
          <w:sz w:val="28"/>
          <w:szCs w:val="28"/>
          <w:lang w:val="ru-RU"/>
        </w:rPr>
        <w:t>Бутырский</w:t>
      </w:r>
      <w:proofErr w:type="gramEnd"/>
      <w:r w:rsidR="00574708" w:rsidRPr="00574708">
        <w:rPr>
          <w:rFonts w:ascii="Times New Roman" w:hAnsi="Times New Roman"/>
          <w:sz w:val="28"/>
          <w:szCs w:val="28"/>
          <w:lang w:val="ru-RU"/>
        </w:rPr>
        <w:t>,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5D77E9">
        <w:rPr>
          <w:rFonts w:ascii="Times New Roman" w:hAnsi="Times New Roman"/>
          <w:sz w:val="28"/>
          <w:szCs w:val="28"/>
          <w:lang w:val="ru-RU"/>
        </w:rPr>
        <w:t xml:space="preserve">нормативными </w:t>
      </w:r>
      <w:r w:rsidR="00D83D1F">
        <w:rPr>
          <w:rFonts w:ascii="Times New Roman" w:hAnsi="Times New Roman"/>
          <w:sz w:val="28"/>
          <w:szCs w:val="28"/>
          <w:lang w:val="ru-RU"/>
        </w:rPr>
        <w:t>правовыми актами муниципального округа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о наделении ее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как главного администратора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источников</w:t>
      </w:r>
      <w:r w:rsidR="005E7040" w:rsidRPr="005E7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5E7040" w:rsidRPr="005E7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5E7040" w:rsidRPr="005E7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040" w:rsidRPr="005E7040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соответствующими полномочиями.</w:t>
      </w:r>
    </w:p>
    <w:p w:rsidR="00574708" w:rsidRPr="00574708" w:rsidRDefault="00574708" w:rsidP="00BD30AC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74708" w:rsidRDefault="00574708" w:rsidP="00BD30AC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408DB">
        <w:rPr>
          <w:rFonts w:ascii="Times New Roman" w:hAnsi="Times New Roman"/>
          <w:b/>
          <w:sz w:val="28"/>
          <w:szCs w:val="28"/>
          <w:lang w:val="ru-RU"/>
        </w:rPr>
        <w:t xml:space="preserve">Основные положения прогнозирования поступлений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по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источникам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финансирования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дефицита</w:t>
      </w:r>
      <w:r w:rsidR="00FC71B3"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71B3" w:rsidRPr="00FC71B3">
        <w:rPr>
          <w:rFonts w:ascii="Times New Roman" w:hAnsi="Times New Roman" w:hint="eastAsia"/>
          <w:b/>
          <w:sz w:val="28"/>
          <w:szCs w:val="28"/>
          <w:lang w:val="ru-RU"/>
        </w:rPr>
        <w:t>бюджета</w:t>
      </w:r>
    </w:p>
    <w:p w:rsidR="002408DB" w:rsidRPr="002408DB" w:rsidRDefault="002408DB" w:rsidP="00BD30AC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74708" w:rsidRPr="00574708" w:rsidRDefault="00574708" w:rsidP="00BD30AC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2.1. Прогноз поступлений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по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источникам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A39" w:rsidRPr="006D2A39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6D2A39" w:rsidRPr="006D2A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r w:rsidR="00CB393E">
        <w:rPr>
          <w:rFonts w:ascii="Times New Roman" w:hAnsi="Times New Roman"/>
          <w:sz w:val="28"/>
          <w:szCs w:val="28"/>
          <w:lang w:val="ru-RU"/>
        </w:rPr>
        <w:t>Бутырский</w:t>
      </w:r>
      <w:r w:rsidR="00145235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основывается на основных параметрах прогноза социально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-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экономического развития муниципального округа </w:t>
      </w:r>
      <w:r w:rsidR="00CB393E">
        <w:rPr>
          <w:rFonts w:ascii="Times New Roman" w:hAnsi="Times New Roman"/>
          <w:sz w:val="28"/>
          <w:szCs w:val="28"/>
          <w:lang w:val="ru-RU"/>
        </w:rPr>
        <w:t>Бутырский</w:t>
      </w:r>
      <w:r w:rsidR="00145235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на очередной финансовый год и плановый период (далее – Прогноз социально-экономического развития).</w:t>
      </w:r>
    </w:p>
    <w:p w:rsidR="00574708" w:rsidRPr="00574708" w:rsidRDefault="00574708" w:rsidP="00BD30AC">
      <w:pPr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1B3" w:rsidRPr="00FC71B3" w:rsidRDefault="00574708" w:rsidP="00BD30AC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6BB5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Прогнозирование по видам </w:t>
      </w:r>
      <w:r w:rsidR="003C5D70">
        <w:rPr>
          <w:rFonts w:ascii="Times New Roman" w:hAnsi="Times New Roman"/>
          <w:b/>
          <w:sz w:val="28"/>
          <w:szCs w:val="28"/>
          <w:lang w:val="ru-RU"/>
        </w:rPr>
        <w:t>источников финансирования</w:t>
      </w:r>
      <w:r w:rsidR="00FC71B3" w:rsidRPr="00FC71B3">
        <w:rPr>
          <w:rFonts w:hint="eastAsia"/>
          <w:lang w:val="ru-RU"/>
        </w:rPr>
        <w:t xml:space="preserve"> </w:t>
      </w:r>
    </w:p>
    <w:p w:rsidR="00574708" w:rsidRPr="007B6BB5" w:rsidRDefault="00FC71B3" w:rsidP="00BD30AC">
      <w:pPr>
        <w:pStyle w:val="a4"/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71B3">
        <w:rPr>
          <w:rFonts w:ascii="Times New Roman" w:hAnsi="Times New Roman" w:hint="eastAsia"/>
          <w:b/>
          <w:sz w:val="28"/>
          <w:szCs w:val="28"/>
          <w:lang w:val="ru-RU"/>
        </w:rPr>
        <w:t>дефицита</w:t>
      </w:r>
      <w:r w:rsidRPr="00FC71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C71B3">
        <w:rPr>
          <w:rFonts w:ascii="Times New Roman" w:hAnsi="Times New Roman" w:hint="eastAsia"/>
          <w:b/>
          <w:sz w:val="28"/>
          <w:szCs w:val="28"/>
          <w:lang w:val="ru-RU"/>
        </w:rPr>
        <w:t>бюджета</w:t>
      </w:r>
    </w:p>
    <w:p w:rsidR="007B6BB5" w:rsidRPr="007B6BB5" w:rsidRDefault="007B6BB5" w:rsidP="00BD30AC">
      <w:pPr>
        <w:pStyle w:val="a4"/>
        <w:tabs>
          <w:tab w:val="left" w:pos="284"/>
          <w:tab w:val="left" w:pos="851"/>
          <w:tab w:val="left" w:pos="1134"/>
          <w:tab w:val="left" w:pos="127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20439" w:rsidRDefault="00D20439" w:rsidP="00BD30AC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Изменение остатков средств на счетах по учету средств бюджета. </w:t>
      </w:r>
    </w:p>
    <w:p w:rsidR="00D20439" w:rsidRDefault="00D20439" w:rsidP="00BD30AC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Данный источник финансирования дефицита бюджета муниципального округа является основным. Утверждение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Методики прогнозирования этого источника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требуется.</w:t>
      </w:r>
    </w:p>
    <w:p w:rsidR="002C0473" w:rsidRDefault="000730CE" w:rsidP="00BD30AC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2C0473">
        <w:rPr>
          <w:rFonts w:ascii="Times New Roman" w:hAnsi="Times New Roman"/>
          <w:sz w:val="28"/>
          <w:szCs w:val="28"/>
          <w:lang w:val="ru-RU"/>
        </w:rPr>
        <w:t xml:space="preserve">В случае возникновения потребности в дополнительных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источник</w:t>
      </w:r>
      <w:r w:rsidR="002C0473">
        <w:rPr>
          <w:rFonts w:ascii="Times New Roman" w:hAnsi="Times New Roman"/>
          <w:sz w:val="28"/>
          <w:szCs w:val="28"/>
          <w:lang w:val="ru-RU"/>
        </w:rPr>
        <w:t>ах</w:t>
      </w:r>
      <w:r w:rsidR="002C0473" w:rsidRPr="002C0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финансирования</w:t>
      </w:r>
      <w:r w:rsidR="002C0473" w:rsidRPr="002C0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дефицита</w:t>
      </w:r>
      <w:r w:rsidR="002C0473" w:rsidRPr="002C0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473" w:rsidRPr="002C0473">
        <w:rPr>
          <w:rFonts w:ascii="Times New Roman" w:hAnsi="Times New Roman" w:hint="eastAsia"/>
          <w:sz w:val="28"/>
          <w:szCs w:val="28"/>
          <w:lang w:val="ru-RU"/>
        </w:rPr>
        <w:t>бюджета</w:t>
      </w:r>
      <w:r w:rsidR="002C047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решением о местном бюджете предусматриваются</w:t>
      </w:r>
      <w:r w:rsidR="002C0473">
        <w:rPr>
          <w:rFonts w:ascii="Times New Roman" w:hAnsi="Times New Roman"/>
          <w:sz w:val="28"/>
          <w:szCs w:val="28"/>
          <w:lang w:val="ru-RU"/>
        </w:rPr>
        <w:t xml:space="preserve"> следующие</w:t>
      </w:r>
      <w:r>
        <w:rPr>
          <w:rFonts w:ascii="Times New Roman" w:hAnsi="Times New Roman"/>
          <w:sz w:val="28"/>
          <w:szCs w:val="28"/>
          <w:lang w:val="ru-RU"/>
        </w:rPr>
        <w:t xml:space="preserve"> источники финансирования:</w:t>
      </w:r>
    </w:p>
    <w:p w:rsidR="00574708" w:rsidRPr="00574708" w:rsidRDefault="000730CE" w:rsidP="00BD30AC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3C5D70">
        <w:rPr>
          <w:rFonts w:ascii="Times New Roman" w:hAnsi="Times New Roman"/>
          <w:sz w:val="28"/>
          <w:szCs w:val="28"/>
          <w:lang w:val="ru-RU"/>
        </w:rPr>
        <w:t>Получение кредитов от других бюджетов бюджетной системы Российской Федерации бюджетам внутригородских муниципальных образований городов федерального значения в валюте Российской Федерации</w:t>
      </w:r>
      <w:r w:rsidR="002709FE">
        <w:rPr>
          <w:rFonts w:ascii="Times New Roman" w:hAnsi="Times New Roman"/>
          <w:sz w:val="28"/>
          <w:szCs w:val="28"/>
          <w:lang w:val="ru-RU"/>
        </w:rPr>
        <w:t>.</w:t>
      </w:r>
    </w:p>
    <w:p w:rsidR="00574708" w:rsidRDefault="000730CE" w:rsidP="00BD30AC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>
        <w:rPr>
          <w:rFonts w:ascii="Times New Roman" w:hAnsi="Times New Roman"/>
          <w:sz w:val="28"/>
          <w:szCs w:val="28"/>
          <w:lang w:val="ru-RU"/>
        </w:rPr>
        <w:t xml:space="preserve">Погашение бюджетами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внутригородских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муниципальных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образований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городов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федерального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значения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>
        <w:rPr>
          <w:rFonts w:ascii="Times New Roman" w:hAnsi="Times New Roman"/>
          <w:sz w:val="28"/>
          <w:szCs w:val="28"/>
          <w:lang w:val="ru-RU"/>
        </w:rPr>
        <w:t xml:space="preserve">кредитов от других бюджетов бюджетной системы Российской Федерации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в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валюте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Российской</w:t>
      </w:r>
      <w:r w:rsidR="002709FE" w:rsidRPr="00270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09FE" w:rsidRPr="002709FE">
        <w:rPr>
          <w:rFonts w:ascii="Times New Roman" w:hAnsi="Times New Roman" w:hint="eastAsia"/>
          <w:sz w:val="28"/>
          <w:szCs w:val="28"/>
          <w:lang w:val="ru-RU"/>
        </w:rPr>
        <w:t>Федерации</w:t>
      </w:r>
      <w:r w:rsidR="002709FE">
        <w:rPr>
          <w:rFonts w:ascii="Times New Roman" w:hAnsi="Times New Roman"/>
          <w:sz w:val="28"/>
          <w:szCs w:val="28"/>
          <w:lang w:val="ru-RU"/>
        </w:rPr>
        <w:t>.</w:t>
      </w:r>
    </w:p>
    <w:p w:rsidR="006B54C4" w:rsidRPr="00574708" w:rsidRDefault="006B54C4" w:rsidP="00BD30AC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Данные источники финансирования дефицита бюджета муниципального округа </w:t>
      </w:r>
      <w:r w:rsidR="00CB393E">
        <w:rPr>
          <w:rFonts w:ascii="Times New Roman" w:hAnsi="Times New Roman"/>
          <w:sz w:val="28"/>
          <w:szCs w:val="28"/>
          <w:lang w:val="ru-RU"/>
        </w:rPr>
        <w:t>Бутырский</w:t>
      </w:r>
      <w:r>
        <w:rPr>
          <w:rFonts w:ascii="Times New Roman" w:hAnsi="Times New Roman"/>
          <w:sz w:val="28"/>
          <w:szCs w:val="28"/>
          <w:lang w:val="ru-RU"/>
        </w:rPr>
        <w:t xml:space="preserve"> прогнозируются с применением метода прямого счета </w:t>
      </w:r>
      <w:r w:rsidR="002A10EA">
        <w:rPr>
          <w:rFonts w:ascii="Times New Roman" w:hAnsi="Times New Roman"/>
          <w:sz w:val="28"/>
          <w:szCs w:val="28"/>
          <w:lang w:val="ru-RU"/>
        </w:rPr>
        <w:t xml:space="preserve">на основании принятых Департаментом финансов города Москвы решений о предоставлении из бюджета города Москвы бюджетных кредитов бюджету </w:t>
      </w:r>
      <w:r w:rsidR="002A10EA" w:rsidRPr="002A10EA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2A10EA" w:rsidRPr="002A10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10EA" w:rsidRPr="002A10EA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2A10EA" w:rsidRPr="002A10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393E">
        <w:rPr>
          <w:rFonts w:ascii="Times New Roman" w:hAnsi="Times New Roman"/>
          <w:sz w:val="28"/>
          <w:szCs w:val="28"/>
          <w:lang w:val="ru-RU"/>
        </w:rPr>
        <w:t>Бутырский</w:t>
      </w:r>
      <w:r w:rsidR="002A10EA">
        <w:rPr>
          <w:rFonts w:ascii="Times New Roman" w:hAnsi="Times New Roman"/>
          <w:sz w:val="28"/>
          <w:szCs w:val="28"/>
          <w:lang w:val="ru-RU"/>
        </w:rPr>
        <w:t>.</w:t>
      </w:r>
    </w:p>
    <w:sectPr w:rsidR="006B54C4" w:rsidRPr="00574708" w:rsidSect="00262C6C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8D" w:rsidRDefault="00506C8D" w:rsidP="00C35413">
      <w:r>
        <w:separator/>
      </w:r>
    </w:p>
  </w:endnote>
  <w:endnote w:type="continuationSeparator" w:id="0">
    <w:p w:rsidR="00506C8D" w:rsidRDefault="00506C8D" w:rsidP="00C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8D" w:rsidRDefault="00506C8D" w:rsidP="00C35413">
      <w:r>
        <w:separator/>
      </w:r>
    </w:p>
  </w:footnote>
  <w:footnote w:type="continuationSeparator" w:id="0">
    <w:p w:rsidR="00506C8D" w:rsidRDefault="00506C8D" w:rsidP="00C3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88" w:rsidRDefault="00087B85" w:rsidP="003E07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A88" w:rsidRDefault="00506C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0518"/>
    <w:multiLevelType w:val="hybridMultilevel"/>
    <w:tmpl w:val="369E99E4"/>
    <w:lvl w:ilvl="0" w:tplc="318040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A62277A"/>
    <w:multiLevelType w:val="hybridMultilevel"/>
    <w:tmpl w:val="0C0A490A"/>
    <w:lvl w:ilvl="0" w:tplc="34EE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67DB"/>
    <w:multiLevelType w:val="hybridMultilevel"/>
    <w:tmpl w:val="FE4AE550"/>
    <w:lvl w:ilvl="0" w:tplc="318040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B863BDC"/>
    <w:multiLevelType w:val="hybridMultilevel"/>
    <w:tmpl w:val="793EBA94"/>
    <w:lvl w:ilvl="0" w:tplc="82FC7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6324D"/>
    <w:multiLevelType w:val="hybridMultilevel"/>
    <w:tmpl w:val="4DA4E4BE"/>
    <w:lvl w:ilvl="0" w:tplc="0D7A835E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BB3BB7"/>
    <w:multiLevelType w:val="hybridMultilevel"/>
    <w:tmpl w:val="985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11"/>
    <w:rsid w:val="00044DE9"/>
    <w:rsid w:val="00045968"/>
    <w:rsid w:val="00051B09"/>
    <w:rsid w:val="000730CE"/>
    <w:rsid w:val="000775C1"/>
    <w:rsid w:val="00087B85"/>
    <w:rsid w:val="000B141E"/>
    <w:rsid w:val="000E2402"/>
    <w:rsid w:val="000F77BA"/>
    <w:rsid w:val="001122B1"/>
    <w:rsid w:val="00130D1F"/>
    <w:rsid w:val="00145235"/>
    <w:rsid w:val="00152E95"/>
    <w:rsid w:val="0019311C"/>
    <w:rsid w:val="001B01B6"/>
    <w:rsid w:val="001B564A"/>
    <w:rsid w:val="001C19FB"/>
    <w:rsid w:val="001C1AFA"/>
    <w:rsid w:val="001D5A61"/>
    <w:rsid w:val="001F5B11"/>
    <w:rsid w:val="0024018A"/>
    <w:rsid w:val="002408DB"/>
    <w:rsid w:val="0024795B"/>
    <w:rsid w:val="00254419"/>
    <w:rsid w:val="00262C6C"/>
    <w:rsid w:val="002709FE"/>
    <w:rsid w:val="002734F5"/>
    <w:rsid w:val="002909BE"/>
    <w:rsid w:val="002A10EA"/>
    <w:rsid w:val="002B42D5"/>
    <w:rsid w:val="002C0473"/>
    <w:rsid w:val="002F1C3B"/>
    <w:rsid w:val="00332FA6"/>
    <w:rsid w:val="00372852"/>
    <w:rsid w:val="00391816"/>
    <w:rsid w:val="003C5D70"/>
    <w:rsid w:val="003E50CF"/>
    <w:rsid w:val="00466144"/>
    <w:rsid w:val="004A0E5B"/>
    <w:rsid w:val="00506C8D"/>
    <w:rsid w:val="00572565"/>
    <w:rsid w:val="00574708"/>
    <w:rsid w:val="005D77E9"/>
    <w:rsid w:val="005E7040"/>
    <w:rsid w:val="005F0283"/>
    <w:rsid w:val="00671E72"/>
    <w:rsid w:val="006B54C4"/>
    <w:rsid w:val="006D2A39"/>
    <w:rsid w:val="006D6CAC"/>
    <w:rsid w:val="006D6E3E"/>
    <w:rsid w:val="006F5317"/>
    <w:rsid w:val="007B6BB5"/>
    <w:rsid w:val="00810360"/>
    <w:rsid w:val="008601E4"/>
    <w:rsid w:val="00876E4C"/>
    <w:rsid w:val="00996262"/>
    <w:rsid w:val="009C12FE"/>
    <w:rsid w:val="009F4D3B"/>
    <w:rsid w:val="00A3034F"/>
    <w:rsid w:val="00A543AC"/>
    <w:rsid w:val="00AA3807"/>
    <w:rsid w:val="00AD2704"/>
    <w:rsid w:val="00B133B8"/>
    <w:rsid w:val="00B2461B"/>
    <w:rsid w:val="00B92E5B"/>
    <w:rsid w:val="00BD30AC"/>
    <w:rsid w:val="00C0047B"/>
    <w:rsid w:val="00C12B62"/>
    <w:rsid w:val="00C15620"/>
    <w:rsid w:val="00C35413"/>
    <w:rsid w:val="00C90F59"/>
    <w:rsid w:val="00CB393E"/>
    <w:rsid w:val="00CB59FD"/>
    <w:rsid w:val="00CB6175"/>
    <w:rsid w:val="00CB78BD"/>
    <w:rsid w:val="00CE7571"/>
    <w:rsid w:val="00CF1475"/>
    <w:rsid w:val="00D20439"/>
    <w:rsid w:val="00D54D36"/>
    <w:rsid w:val="00D83D1F"/>
    <w:rsid w:val="00DA3A36"/>
    <w:rsid w:val="00DC04A1"/>
    <w:rsid w:val="00E77EF4"/>
    <w:rsid w:val="00F21BF5"/>
    <w:rsid w:val="00F570CD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13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3B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customStyle="1" w:styleId="formattexttopleveltext">
    <w:name w:val="formattext topleveltext"/>
    <w:basedOn w:val="a"/>
    <w:rsid w:val="00B133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rsid w:val="00B13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33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A3A36"/>
  </w:style>
  <w:style w:type="character" w:styleId="a3">
    <w:name w:val="Hyperlink"/>
    <w:basedOn w:val="a0"/>
    <w:uiPriority w:val="99"/>
    <w:semiHidden/>
    <w:unhideWhenUsed/>
    <w:rsid w:val="00DA3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35413"/>
  </w:style>
  <w:style w:type="paragraph" w:styleId="a8">
    <w:name w:val="footer"/>
    <w:basedOn w:val="a"/>
    <w:link w:val="a9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Normal (Web)"/>
    <w:basedOn w:val="a"/>
    <w:unhideWhenUsed/>
    <w:rsid w:val="003E50C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13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3B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customStyle="1" w:styleId="formattexttopleveltext">
    <w:name w:val="formattext topleveltext"/>
    <w:basedOn w:val="a"/>
    <w:rsid w:val="00B133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rsid w:val="00B13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33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A3A36"/>
  </w:style>
  <w:style w:type="character" w:styleId="a3">
    <w:name w:val="Hyperlink"/>
    <w:basedOn w:val="a0"/>
    <w:uiPriority w:val="99"/>
    <w:semiHidden/>
    <w:unhideWhenUsed/>
    <w:rsid w:val="00DA3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35413"/>
  </w:style>
  <w:style w:type="paragraph" w:styleId="a8">
    <w:name w:val="footer"/>
    <w:basedOn w:val="a"/>
    <w:link w:val="a9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Normal (Web)"/>
    <w:basedOn w:val="a"/>
    <w:unhideWhenUsed/>
    <w:rsid w:val="003E50C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</dc:creator>
  <cp:lastModifiedBy>1</cp:lastModifiedBy>
  <cp:revision>6</cp:revision>
  <cp:lastPrinted>2016-10-18T13:49:00Z</cp:lastPrinted>
  <dcterms:created xsi:type="dcterms:W3CDTF">2017-02-02T05:14:00Z</dcterms:created>
  <dcterms:modified xsi:type="dcterms:W3CDTF">2017-02-02T06:07:00Z</dcterms:modified>
</cp:coreProperties>
</file>