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5" w:rsidRDefault="007D6935" w:rsidP="007D69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7D6935" w:rsidRDefault="007D6935" w:rsidP="00B54A63">
      <w:pPr>
        <w:jc w:val="center"/>
        <w:rPr>
          <w:b/>
          <w:sz w:val="28"/>
          <w:szCs w:val="28"/>
        </w:rPr>
      </w:pPr>
    </w:p>
    <w:p w:rsidR="00B54A63" w:rsidRPr="001B40BC" w:rsidRDefault="00B54A63" w:rsidP="00B54A63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B54A63" w:rsidRPr="001B40BC" w:rsidRDefault="00B54A63" w:rsidP="00B54A63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B54A63" w:rsidRPr="001B40BC" w:rsidRDefault="00B54A63" w:rsidP="00B54A63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B54A63" w:rsidRPr="001B40BC" w:rsidRDefault="00B54A63" w:rsidP="00B54A63">
      <w:pPr>
        <w:jc w:val="both"/>
        <w:rPr>
          <w:b/>
          <w:sz w:val="28"/>
          <w:szCs w:val="28"/>
        </w:rPr>
      </w:pPr>
    </w:p>
    <w:p w:rsidR="00B54A63" w:rsidRPr="001B40BC" w:rsidRDefault="00B54A63" w:rsidP="00B54A63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B54A63" w:rsidRDefault="00B54A63" w:rsidP="00B54A63">
      <w:pPr>
        <w:pStyle w:val="ConsPlusTitle"/>
        <w:jc w:val="center"/>
      </w:pPr>
    </w:p>
    <w:p w:rsidR="00B54A63" w:rsidRDefault="00B54A63" w:rsidP="00B54A63">
      <w:pPr>
        <w:pStyle w:val="ConsPlusTitle"/>
        <w:jc w:val="center"/>
      </w:pPr>
    </w:p>
    <w:p w:rsidR="00B54A63" w:rsidRDefault="00B54A63" w:rsidP="00B54A63">
      <w:pPr>
        <w:pStyle w:val="ConsPlusTitle"/>
        <w:rPr>
          <w:b w:val="0"/>
        </w:rPr>
      </w:pPr>
    </w:p>
    <w:p w:rsidR="00FB2C34" w:rsidRPr="00FB2C34" w:rsidRDefault="00FB2C34" w:rsidP="00FB2C34">
      <w:pPr>
        <w:shd w:val="clear" w:color="auto" w:fill="FFFFFF"/>
        <w:tabs>
          <w:tab w:val="left" w:pos="3240"/>
          <w:tab w:val="left" w:pos="3600"/>
          <w:tab w:val="left" w:pos="4500"/>
          <w:tab w:val="left" w:pos="5220"/>
          <w:tab w:val="left" w:pos="5580"/>
        </w:tabs>
        <w:spacing w:before="264"/>
        <w:ind w:right="4675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муниципальном заказе муниципального округа </w:t>
      </w:r>
      <w:proofErr w:type="gramStart"/>
      <w:r>
        <w:rPr>
          <w:b/>
          <w:bCs/>
          <w:spacing w:val="-1"/>
          <w:sz w:val="28"/>
          <w:szCs w:val="28"/>
        </w:rPr>
        <w:t>Бутырский</w:t>
      </w:r>
      <w:proofErr w:type="gramEnd"/>
    </w:p>
    <w:p w:rsidR="00FB2C34" w:rsidRDefault="00FB2C34" w:rsidP="00FB2C34">
      <w:pPr>
        <w:shd w:val="clear" w:color="auto" w:fill="FFFFFF"/>
        <w:tabs>
          <w:tab w:val="left" w:pos="5580"/>
        </w:tabs>
        <w:ind w:left="34" w:right="3955"/>
        <w:rPr>
          <w:b/>
          <w:bCs/>
          <w:color w:val="000000"/>
          <w:sz w:val="28"/>
          <w:szCs w:val="28"/>
        </w:rPr>
      </w:pPr>
    </w:p>
    <w:p w:rsidR="00FB2C34" w:rsidRDefault="00FB2C34" w:rsidP="00FB2C34">
      <w:pPr>
        <w:shd w:val="clear" w:color="auto" w:fill="FFFFFF"/>
        <w:ind w:left="34" w:right="3955"/>
        <w:rPr>
          <w:b/>
          <w:bCs/>
          <w:color w:val="000000"/>
          <w:sz w:val="28"/>
          <w:szCs w:val="28"/>
        </w:rPr>
      </w:pPr>
    </w:p>
    <w:p w:rsidR="00FB2C34" w:rsidRDefault="00FB2C34" w:rsidP="00FB2C34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</w:t>
      </w:r>
      <w:r w:rsidRPr="00D74D5A">
        <w:rPr>
          <w:sz w:val="28"/>
          <w:szCs w:val="28"/>
        </w:rPr>
        <w:t xml:space="preserve"> соответствии с Бюджетным кодексом Российской Федерации,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pacing w:val="12"/>
          <w:sz w:val="28"/>
          <w:szCs w:val="28"/>
        </w:rPr>
        <w:t xml:space="preserve">,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FB2C34" w:rsidRDefault="00FB2C34" w:rsidP="00FB2C34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</w:p>
    <w:p w:rsidR="00FB2C34" w:rsidRPr="00FA109A" w:rsidRDefault="00FB2C34" w:rsidP="00FB2C34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FB2C34" w:rsidRPr="00DC425F" w:rsidRDefault="00FB2C34" w:rsidP="00FB2C34">
      <w:pPr>
        <w:shd w:val="clear" w:color="auto" w:fill="FFFFFF"/>
        <w:tabs>
          <w:tab w:val="left" w:pos="4320"/>
        </w:tabs>
        <w:spacing w:before="264"/>
        <w:ind w:right="-5"/>
        <w:jc w:val="both"/>
      </w:pPr>
      <w:r>
        <w:rPr>
          <w:color w:val="000000"/>
          <w:spacing w:val="6"/>
          <w:sz w:val="28"/>
          <w:szCs w:val="28"/>
        </w:rPr>
        <w:t xml:space="preserve"> 1. </w:t>
      </w:r>
      <w:r w:rsidRPr="00DC425F">
        <w:rPr>
          <w:color w:val="000000"/>
          <w:spacing w:val="6"/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Положение </w:t>
      </w:r>
      <w:r w:rsidRPr="00FB2C34">
        <w:rPr>
          <w:bCs/>
          <w:spacing w:val="-1"/>
          <w:sz w:val="28"/>
          <w:szCs w:val="28"/>
        </w:rPr>
        <w:t xml:space="preserve">о муниципальном заказе муниципального округа </w:t>
      </w:r>
      <w:proofErr w:type="gramStart"/>
      <w:r w:rsidRPr="00FB2C34">
        <w:rPr>
          <w:bCs/>
          <w:spacing w:val="-1"/>
          <w:sz w:val="28"/>
          <w:szCs w:val="28"/>
        </w:rPr>
        <w:t>Бутырский</w:t>
      </w:r>
      <w:proofErr w:type="gramEnd"/>
      <w:r w:rsidRPr="00DC425F">
        <w:rPr>
          <w:color w:val="000000"/>
          <w:spacing w:val="-1"/>
          <w:sz w:val="28"/>
          <w:szCs w:val="28"/>
        </w:rPr>
        <w:t xml:space="preserve"> (приложение).</w:t>
      </w:r>
    </w:p>
    <w:p w:rsidR="00FB2C34" w:rsidRDefault="00FB2C34" w:rsidP="00FB2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FB2C34" w:rsidRPr="00DC425F" w:rsidRDefault="00FB2C34" w:rsidP="00FB2C34">
      <w:pPr>
        <w:ind w:firstLine="709"/>
        <w:jc w:val="both"/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>
        <w:rPr>
          <w:sz w:val="28"/>
        </w:rPr>
        <w:t xml:space="preserve">в городе Москве от </w:t>
      </w:r>
      <w:r>
        <w:rPr>
          <w:sz w:val="28"/>
          <w:szCs w:val="28"/>
        </w:rPr>
        <w:t>30</w:t>
      </w:r>
      <w:r w:rsidRPr="007249BA">
        <w:rPr>
          <w:sz w:val="28"/>
          <w:szCs w:val="28"/>
        </w:rPr>
        <w:t>.</w:t>
      </w:r>
      <w:r>
        <w:rPr>
          <w:sz w:val="28"/>
          <w:szCs w:val="28"/>
        </w:rPr>
        <w:t>03.2006</w:t>
      </w:r>
      <w:r w:rsidRPr="007249BA">
        <w:rPr>
          <w:sz w:val="28"/>
          <w:szCs w:val="28"/>
        </w:rPr>
        <w:t>г. №01-01-</w:t>
      </w:r>
      <w:r>
        <w:rPr>
          <w:sz w:val="28"/>
          <w:szCs w:val="28"/>
        </w:rPr>
        <w:t>3</w:t>
      </w:r>
      <w:r w:rsidRPr="007249B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>
        <w:rPr>
          <w:bCs/>
          <w:spacing w:val="-1"/>
          <w:sz w:val="28"/>
          <w:szCs w:val="28"/>
        </w:rPr>
        <w:t>О муниципальном заказе</w:t>
      </w:r>
      <w:r w:rsidRPr="00C732DB">
        <w:rPr>
          <w:bCs/>
          <w:spacing w:val="-3"/>
          <w:sz w:val="28"/>
          <w:szCs w:val="28"/>
        </w:rPr>
        <w:t xml:space="preserve"> внутригородского муниципального </w:t>
      </w:r>
      <w:r w:rsidRPr="00C732DB">
        <w:rPr>
          <w:bCs/>
          <w:spacing w:val="-1"/>
          <w:sz w:val="28"/>
          <w:szCs w:val="28"/>
        </w:rPr>
        <w:t>образования Бутырское в городе Москве</w:t>
      </w:r>
      <w:r>
        <w:rPr>
          <w:bCs/>
          <w:color w:val="000000"/>
          <w:sz w:val="28"/>
          <w:szCs w:val="28"/>
        </w:rPr>
        <w:t>».</w:t>
      </w:r>
    </w:p>
    <w:p w:rsidR="00FB2C34" w:rsidRDefault="00FB2C34" w:rsidP="00FB2C34">
      <w:pPr>
        <w:ind w:firstLine="709"/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FB2C34" w:rsidRPr="00FA109A" w:rsidRDefault="00FB2C34" w:rsidP="00FB2C34">
      <w:pPr>
        <w:ind w:firstLine="709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FB2C34" w:rsidRPr="00FA109A" w:rsidRDefault="00FB2C34" w:rsidP="00FB2C34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FB2C34" w:rsidRPr="00FA109A" w:rsidRDefault="00FB2C34" w:rsidP="00FB2C34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</w:p>
    <w:p w:rsidR="00FB2C34" w:rsidRPr="00FA109A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2C34" w:rsidRPr="00FA109A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2C34" w:rsidRPr="00FA109A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2C34" w:rsidRPr="00FA109A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2C34" w:rsidRPr="00FA109A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FB2C34" w:rsidRDefault="00FB2C34" w:rsidP="00FB2C3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  <w:r>
        <w:rPr>
          <w:color w:val="000000"/>
          <w:sz w:val="28"/>
          <w:szCs w:val="28"/>
        </w:rPr>
        <w:t xml:space="preserve">            </w:t>
      </w:r>
    </w:p>
    <w:p w:rsidR="00FB2C34" w:rsidRDefault="00FB2C34" w:rsidP="00FB2C3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5232" w:type="pct"/>
        <w:tblCellSpacing w:w="0" w:type="dxa"/>
        <w:tblInd w:w="-49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FB2C34" w:rsidRPr="00D74D5A" w:rsidTr="00FB2C34">
        <w:trPr>
          <w:trHeight w:val="2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150" w:type="dxa"/>
              <w:right w:w="225" w:type="dxa"/>
            </w:tcMar>
          </w:tcPr>
          <w:p w:rsidR="00FB2C34" w:rsidRPr="00D74D5A" w:rsidRDefault="00FB2C34" w:rsidP="00FB2C3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74D5A">
              <w:rPr>
                <w:spacing w:val="-4"/>
                <w:sz w:val="28"/>
                <w:szCs w:val="28"/>
              </w:rPr>
              <w:lastRenderedPageBreak/>
              <w:t>Приложение</w:t>
            </w:r>
          </w:p>
          <w:p w:rsidR="00FB2C34" w:rsidRPr="00D74D5A" w:rsidRDefault="00FB2C34" w:rsidP="00FB2C34">
            <w:pPr>
              <w:shd w:val="clear" w:color="auto" w:fill="FFFFFF"/>
              <w:spacing w:line="317" w:lineRule="exact"/>
              <w:ind w:left="2074" w:right="5" w:firstLine="91"/>
              <w:jc w:val="right"/>
              <w:rPr>
                <w:spacing w:val="-3"/>
                <w:sz w:val="28"/>
                <w:szCs w:val="28"/>
              </w:rPr>
            </w:pPr>
            <w:r w:rsidRPr="00D74D5A">
              <w:rPr>
                <w:spacing w:val="-3"/>
                <w:sz w:val="28"/>
                <w:szCs w:val="28"/>
              </w:rPr>
              <w:t xml:space="preserve">к решению Совета депутатов </w:t>
            </w:r>
          </w:p>
          <w:p w:rsidR="00FB2C34" w:rsidRPr="00D74D5A" w:rsidRDefault="00FB2C34" w:rsidP="00FB2C34">
            <w:pPr>
              <w:shd w:val="clear" w:color="auto" w:fill="FFFFFF"/>
              <w:spacing w:line="317" w:lineRule="exact"/>
              <w:ind w:left="2074" w:right="5" w:firstLine="91"/>
              <w:jc w:val="right"/>
              <w:rPr>
                <w:sz w:val="28"/>
                <w:szCs w:val="28"/>
              </w:rPr>
            </w:pPr>
            <w:r w:rsidRPr="00D74D5A">
              <w:rPr>
                <w:spacing w:val="-3"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74D5A">
              <w:rPr>
                <w:spacing w:val="-3"/>
                <w:sz w:val="28"/>
                <w:szCs w:val="28"/>
              </w:rPr>
              <w:t>Бутырский</w:t>
            </w:r>
            <w:proofErr w:type="gramEnd"/>
          </w:p>
          <w:p w:rsidR="00FB2C34" w:rsidRPr="00D74D5A" w:rsidRDefault="00FB2C34" w:rsidP="00FB2C34">
            <w:pPr>
              <w:shd w:val="clear" w:color="auto" w:fill="FFFFFF"/>
              <w:spacing w:before="10"/>
              <w:ind w:right="5"/>
              <w:jc w:val="right"/>
              <w:rPr>
                <w:sz w:val="28"/>
                <w:szCs w:val="28"/>
              </w:rPr>
            </w:pPr>
            <w:r w:rsidRPr="00D74D5A">
              <w:rPr>
                <w:spacing w:val="-1"/>
                <w:sz w:val="28"/>
                <w:szCs w:val="28"/>
              </w:rPr>
              <w:t>от</w:t>
            </w:r>
            <w:r w:rsidR="002F5842">
              <w:rPr>
                <w:spacing w:val="-1"/>
                <w:sz w:val="28"/>
                <w:szCs w:val="28"/>
              </w:rPr>
              <w:t xml:space="preserve"> </w:t>
            </w:r>
            <w:r w:rsidR="002F5842" w:rsidRPr="002F5842">
              <w:rPr>
                <w:sz w:val="28"/>
              </w:rPr>
              <w:t>27.06.2013 года №01-01-8/4</w:t>
            </w:r>
          </w:p>
          <w:p w:rsidR="00FB2C34" w:rsidRPr="00D74D5A" w:rsidRDefault="00FB2C34" w:rsidP="00FB2C34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title"/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ПОЛОЖЕНИЕ</w:t>
            </w:r>
          </w:p>
          <w:p w:rsidR="00FB2C34" w:rsidRPr="00D74D5A" w:rsidRDefault="00FB2C34" w:rsidP="00FB2C34">
            <w:pPr>
              <w:pStyle w:val="constitle"/>
              <w:spacing w:after="0"/>
              <w:jc w:val="center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о муниципальном заказе муниципального округа </w:t>
            </w:r>
            <w:proofErr w:type="gramStart"/>
            <w:r w:rsidRPr="00D74D5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Бутырский</w:t>
            </w:r>
            <w:proofErr w:type="gramEnd"/>
          </w:p>
          <w:p w:rsidR="00FB2C34" w:rsidRPr="00D74D5A" w:rsidRDefault="00FB2C34" w:rsidP="00FB2C34">
            <w:pPr>
              <w:pStyle w:val="a3"/>
              <w:spacing w:after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                                     </w:t>
            </w: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1. Общие положения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1.1. 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Положение о муниципальном заказе муниципального округа Бутырский (далее - Положение), разработано в соответствии с Бюджетным кодексом Российской Федерации,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нужд», Законом Российской Федерации от 28.08.1995 г. № 154-ФЗ «Об общих принципах организации местного самоуправления в Российской Федерации», Законом города Москвы от 06.11.2002 г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№ 56 «Об организации местного самоуправления в городе Москве», Уставом муниципального округа 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Бутырский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 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1.2. Настоящее Положение устанавливает порядок формирования, размещения, исполнения и контроля  за исполнением муниципального заказа на поставки товаров, выполнение работ и оказание услуг для муниципальных нужд (далее - поставка продукции), в целях обеспечения эффективного использования средств бюджета муниципального округа Бутырский (дале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е-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местный бюджет), развития добросовестной конкуренции.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 1.3. В настоящем Положении используются следующие основные понятия: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муниципальный заказ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совокупность муниципальных контрактов на поставку товаров, выполнение работ, оказания услуг, финансируемых из местного бюджета.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   </w:t>
            </w:r>
            <w:proofErr w:type="gramStart"/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муниципальные нужды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потребности муниципального округа Бутырский в поставке продукции, необходимой для решения вопросов, относящихся к предметам ведения органов местного самоуправления, обеспечиваемые за счет средств местного бюджета.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Собственные нужды органов местного самоуправления относятся к муниципальным нуждам и включают в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себя потребности органов местного самоуправления в поставке продукции, предназначенной для их непосредственного функционирования.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муниципальный заказчик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(далее - заказчик), 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организатор конкурса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(дале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е-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организатор)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администрация муниципального округа Бутырский - распорядитель средств местного бюджета, несущий всю полноту ответственности за формирование, размещение и выполнение муниципального заказа.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муниципальный контракт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договор, заключенный заказчиком с юридическим лицом или физическим лицом, осуществляющим предпринимательскую деятельность без образования юридического лица на поставку продукции в целях обеспечения муниципальных нужд, предусмотренных в расходах местного бюджета.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конкурс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-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процедура выбора поставщика (подрядчика, исполнителя) поставки продукции для муниципальных нужд, обеспечивающего лучшие условия исполнения муниципального контракта.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      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претендент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юридическое лицо или физическое лицо, осуществляющее предпринимательскую деятельность без образования юридического лица, имеющее намерение заключить муниципальный контракт и подавшее заявку на участие в конкурсе.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поставщик (подрядчик, исполнитель) муниципального заказа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(далее исполнитель) - юридическое или физическое лицо, осуществляющее предпринимательскую деятельность без образования юридического лица, заключившее муниципальн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ый контракт по итогам конкурса.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формирование муниципального заказа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деятельность заказчика, направленная на определение объемов и сроков выполнения муниципального заказа.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размещение муниципального заказа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деятельность заказчика по выбору исполнителя муниципального заказа, путем осуществления конкурсов и заключение с ним муниципального контракта.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квалификационный отбор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процедура оценки квалификации претендента, осуществляемая в соответствии с критериями, требованиями в порядке, установленными в квалификационной, конкурсной документации.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   </w:t>
            </w: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конкурсная комиссия</w:t>
            </w:r>
            <w:r w:rsidRPr="00D74D5A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создаваемый заказчиком коллегиальный орган, уполномоченный принимать решения по выборы поставщика (подрядчика, исполнителя).  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nonformat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2. Формирование и размещение муниципального заказа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 </w:t>
            </w: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 2.1. Формирование проекта муниципального заказа для обеспечения муниципальных нужд осуществляется заказчиком в соответствии с проектом расходов местного бюджета на очередной финансовый год по функциональным видам расходов.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 2.2. Заказчик вправе на договорной основе передать функции (часть функций) организатора конкурса в необходимом объеме в целях обеспечения наиболее эффективной подготовки и проведения конкурса.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 2.3. Размещение муниципального заказа осуществляется путем проведения открытых одноэтапных конкурсов (далее - конкурс) с предварительным квалификационным отбором в соответствии с требованиями и правилами, установленными настоящим Положением.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 2.4. В конкурсе может участвовать любое юридическое лицо, а также физическое лицо, осуществляющее предпринимательскую деятельность без образования юридического лица, отвечающее требованиям, предъявляемым к претендентам конкурса.  </w:t>
            </w:r>
          </w:p>
          <w:p w:rsidR="00FB2C34" w:rsidRPr="00D74D5A" w:rsidRDefault="00FB2C34" w:rsidP="00FB2C34">
            <w:pPr>
              <w:pStyle w:val="consnormal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 2.5. Заказчик в соответствии с предоставленными ему полномочиями: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 2.5.1. Формирует муниципальный заказ на очередной финансовый год по функциональным видам расходов;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 2.5.2. Принимает решение о проведении конкурса с указанием объемов, технических характеристик, сроков выполнения поставляемой продукции, места и времени проведения конкурса, иных условиях конкурса;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 2.5.3. Утверждает конкурсную, квалификационную документацию, критерии оценки победителей конкурса, а также форму муниципального контракта и перечень документов, определяющих условия поставки продукции; 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 2.5.4. Заключает муниципальный контракт на выполнение муниципального заказа;  </w:t>
            </w: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                 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Заказчик вправе в условиях конкурса установить предельную цену на продукцию. Изменение цены после заключение контракта допускается только в случаях и на условиях, предусмотренных контрактом;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   2.5.5. Принимает решение о переносе даты конкурса, о внесении изменений в конкурсную документацию, об изменении объемов продукции,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выставляемой на конкурс;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 2.5.6. Обеспечивает финансирование муниципального заказа;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       2.5.7. Осуществляет контроль за целевым и эффективным использованием финансовых средств, выделенных на выполнение муниципального заказа, а также за поставкой продукции;    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 2.5.8. Несет ответственность за полноту, качество и сроки выполнения муниципального заказа.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3. Организация конкурсов </w:t>
            </w:r>
          </w:p>
          <w:p w:rsidR="00FB2C34" w:rsidRDefault="00FB2C34" w:rsidP="00FB2C34">
            <w:pPr>
              <w:pStyle w:val="a3"/>
              <w:rPr>
                <w:bCs/>
              </w:rPr>
            </w:pPr>
            <w:r w:rsidRPr="00D74D5A">
              <w:rPr>
                <w:bCs/>
              </w:rPr>
              <w:t> 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 3.1. Организатор конкурса осуществляет подготовку и проведение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 3.2. Организатор в пределах предоставленных ему полномочий: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3.2.1. Осуществляет разработку конкурсной, квалификационной документации и критериев оценки победителей конкурса, а также форму муниципального контракта;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3.2.2. Объявляет о проведении конкурса путем публикации в уполномоченном официальном издании.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3.2.3. Предоставляет комплект квалификационной документации лицам, желающим принять участие в конкурсе (далее - участник).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3.2.4. Принимает, регистрирует заявки на участие в конкурсе.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3.2.5.  Предоставляет в соответствии с требованиями и правилами, определенными настоящим Положением конкурсную документацию поставщикам, прошедшим квалификационный отбор и оплатившим документацию, в случае, если такая плата установлена.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       3.2.6. Осуществляет иные полномочия, установленные настоящим Положением.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3.3. Организатор конкурса не вправе предоставлять третьим лицам сведения, составляющие служебную или коммерческую тайну, за исключением случаев, предусмотренных действующим законодательством. </w:t>
            </w:r>
          </w:p>
          <w:p w:rsidR="00FB2C34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4. Конкурсная комиссия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 4.1. Для проведения предварительного квалификационного отбора и конкурса, а также подведения итогов конкурса распоряжением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главы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создается Конкурсная комиссия (дале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е-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комиссия), утверждается количественный и персональный состав комиссии, а также Положение о комиссии.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t xml:space="preserve">     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4.2. Членами конкурсной комиссии не могут быть лица, подавшие заявку на участие в конкурсе, или лица, состоящие в штате претендентов. </w:t>
            </w:r>
          </w:p>
          <w:p w:rsidR="00FB2C34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 4.3. В работе комиссии могут быть приглашены эксперты и специалисты с правом совещательного голоса. 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     4.4. Решения комиссии оформляются протоколом, который подписывается председателем, секретарем, а также всеми членами комиссии с правом решающего голоса. </w:t>
            </w:r>
          </w:p>
          <w:p w:rsidR="00FB2C34" w:rsidRPr="00D74D5A" w:rsidRDefault="00FB2C34" w:rsidP="00FB2C34">
            <w:pPr>
              <w:pStyle w:val="a3"/>
            </w:pPr>
            <w:r w:rsidRPr="00D74D5A">
              <w:t xml:space="preserve">    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nformat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5. Проведение конкурса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  </w:t>
            </w: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5.1. Квалификационный отбор.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5.1.1. Квалификационный отбор проводится с целью определения соответствия надежности, квалификации, опыта, технических, экономических, финансовых, организационных и других потенциальных возможностей участников, установленным заказчиком требованиям по поставке продукции, необходимой для реализации предмета конкурса. Показатели для квалификационного отбора и оценки квалификации участников устанавливаются заказчиком и согласуются организатором в составе конкурсной документации исходя из особенностей конкретного конкурса.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Оценка квалификации участников по решению Комиссии может осуществляться как в рамках самостоятельной стадии конкурса, так и непосредственно перед рассмотрением конкурсных предложений.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5.1.2. В случае принятия решения об оценке квалификации в рамках самостоятельной стадии конкурса извещение о проведении квалификационного отбора должно быть опубликовано организатором в уполномоченном официальном издании.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5.1.3. Квалификационный отбор участников проводится Конкурсной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комиссией. Комплект квалификационной документации организатор конкурса предоставляет каждому участнику за плату, в случае ее установления.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5.1.4. Квалификационная документация должна содержать: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инструкцию по подготовке и представлению заявок на участие в квалификационном отборе;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сведения о порядке, месте и сроке подачи заявок на участие в квалификационном отборе;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требования к участникам (показатели оценки квалификации, финансового состояния, технических возможностей и т.д.), предусмотренные конкурсной документацией.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5.1.5. Организатор обязан ответить на любой письменный запрос участника, о разъяснении квалификационной документации, полученный не </w:t>
            </w:r>
            <w:proofErr w:type="gramStart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позднее</w:t>
            </w:r>
            <w:proofErr w:type="gramEnd"/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чем за 10 дней до окончания срока представления заявок на участие в квалификационном отборе. Письменный ответ должен быть направлен в срок, позволяющий участнику своевременно представить заявку на участие в квалификационном отборе, но не позднее пяти дней до момента окончания приема заявок. В случаях когда, по мнению организатора, запрос носит общий характер, разъяснение одновременно направляется и другим участникам. 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5.1.6. Квалификационный отбор проводится на основании сведений, представленных участниками (анкеты, бухгалтерская отчетность и другие документы).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Процедура квалификационного отбора включает: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рассмотрение данных анкеты, сведений и документов, представленных участниками;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анализ информации и оценку технических, организационных, финансовых возможностей участника;  - проверку сведений, представленных участниками;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обращение в необходимых случаях за экспертными заключениями;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- вынесение решения о результатах квалификационного отбора. 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Конкурсная комиссия оценивает соответствие участников конкурсным требованиям и принимает решение только по тем показателям и требованиям, которые приведены в конкурсной документации. Использование иных показателей и требований не допускается.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</w:t>
            </w: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Конкурсная комиссия отклоняет заявки участников:  </w:t>
            </w:r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не </w:t>
            </w:r>
            <w:proofErr w:type="gramStart"/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удовлетворяющие</w:t>
            </w:r>
            <w:proofErr w:type="gramEnd"/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требованиям к участникам конкурса;</w:t>
            </w:r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 </w:t>
            </w: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- не представивших документы в установленный срок или представивших их с нарушением требований;  </w:t>
            </w:r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- не соответствующие техническим и иным условиям, сформулированным в конкурсной документации;  </w:t>
            </w:r>
            <w:proofErr w:type="gramEnd"/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представивших</w:t>
            </w:r>
            <w:proofErr w:type="gramEnd"/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неполную или ложную информацию.  </w:t>
            </w:r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5.1.7. Каждый участник, подавший заявку на участие в квалификационном отборе, в трехдневный срок уведомляется о результатах такого отбора и порядке дальнейшего проведения конкурса. 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5.1.8. В случае если квалификационный отбор проводится на заседании Комиссии непосредственно перед вскрытием конвертов с конкурсными предложениями, публикация отдельного извещения о квалификационном отборе не производится, а информация об отборе включается в текст извещения о проведении конкурса. Квалификационная документация передается участниками по описи организатору в момент подачи конкурсной заявки. Организатор готовит обобщенный отчет о соответствии информации, представленной участниками, требованиям конкурсной документации и передает его и квалификационные документы на рассмотрение Комиссии. </w:t>
            </w:r>
          </w:p>
          <w:p w:rsidR="00FB2C34" w:rsidRPr="00540447" w:rsidRDefault="00FB2C34" w:rsidP="00FB2C34">
            <w:pPr>
              <w:pStyle w:val="a3"/>
              <w:ind w:left="13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5.1.9. Решение о прохождении участниками квалификационного отбора не может являться подтверждением достоверности сведений, сообщенных участником при проведении следующих стадий конкурса.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5.2. Конкурсная документация </w:t>
            </w:r>
          </w:p>
          <w:p w:rsidR="00FB2C34" w:rsidRPr="00540447" w:rsidRDefault="00FB2C34" w:rsidP="00FB2C34">
            <w:pPr>
              <w:pStyle w:val="a3"/>
              <w:ind w:left="13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 </w:t>
            </w: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5.2.1. Состав конкурсной документации определяет заказчик по предложениям организатора, исходя из особенностей объекта и предмета конкурса и с учетом действующих норм и правил. </w:t>
            </w:r>
          </w:p>
          <w:p w:rsidR="00FB2C34" w:rsidRPr="00540447" w:rsidRDefault="00FB2C34" w:rsidP="00FB2C34">
            <w:pPr>
              <w:pStyle w:val="a3"/>
              <w:ind w:left="13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В конкурсной документации должна быть предусмотрена технико-экономическая информация в объеме, достаточном для принятия участником решения об участии в конкурсе и подготовке конкурсных предложений. </w:t>
            </w:r>
          </w:p>
          <w:p w:rsidR="00FB2C34" w:rsidRPr="00540447" w:rsidRDefault="00FB2C34" w:rsidP="00FB2C34">
            <w:pPr>
              <w:pStyle w:val="a3"/>
              <w:ind w:left="13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5.2.2. Конкурсная документация должна соответствовать следующим общим требованиям: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документация должна исключать возможность неоднозначной трактовки положений, изложенных в ней; </w:t>
            </w:r>
          </w:p>
          <w:p w:rsidR="00FB2C34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- при описании предмета и условий конкурса должны применяться общепринятые обозначения и наименования в соответствии с требованиями действующих нормативных документов.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5.2.3. Конкурсная документация должна состоять из следующих основных разделов: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приглашение к участию в конкурсе;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типовая инструкция участникам конкурса;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информационные карты конкурсного предложения;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типовые формы для заполнения участником конкурса;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техническая часть, включающая подробное описание предмета конкурса; </w:t>
            </w:r>
          </w:p>
          <w:p w:rsidR="00FB2C34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проект контракта.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5.2.4. Раздел конкурсной документации "Типовая инструкция участникам конкурса" включает: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порядок квалификационного отбора участников;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наименование, местоположение, краткую характеристику и описание предмета муниципального контракта;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указание источников финансирования, принадлежности к муниципальному заказу;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перечень и требования к документам, которые должны быть представлены участником в подтверждение своей квалификации, в том числе перечень документов, необходимых для участия в процедуре квалификационного отбора;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контактные данные заказчика, организатора, осуществляющего подготовку конкурса, порядок представления документов участниками, в том числе даты начала и окончания подачи заявок, место приема и адрес для почтовых отправлений, порядок упаковки, доставки и регистрации документов и т.д.;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предупреждение о том, что заявки и документы, поступившие после даты окончания приема заявок, не рассматриваются;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Ф.И.О. представителя организатора, уполномоченного для проведения консультаций, приема документов, его телефон;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указание места, где можно приобрести или ознакомиться с конкурсной документацией, адрес и время, когда это можно сделать;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размер платы за конкурсную документацию  и порядок ее внесения;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 - начальную цену предмета конкурса (государственного контракта);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сроки исполнения контракта;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место, дату и время проведения квалификационного отбора;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порядок уведомления участников о результатах квалификационного отбора;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перечень документов, которые должны быть представлены участником в составе конкурсного предложения;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размер обеспечения конкурсной заявки на участие в конкурсе;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дата начала и окончания приема заявок, конкурсных предложений и других документов от участников;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порядок их оформления и доставки, место приема заявок;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порядок регистрации заявок;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срок действия конкурсных предложений;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дату заседания Конкурсной комиссии, на котором будет производиться вскрытие конвертов;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показатели и критерии оценки конкурсных предложений и выбора победителя;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срок, в течение которого должен быть подписан контракт;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предупреждение о последствиях для участника в случае невыполнения им обязательств, вытекающих из признания его победителем;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другую информацию по решению заказчика и организатора.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540447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>5.2.5. Раздел "Типовые формы для заполнения участником конкурса" конкурсной документации включает:  </w:t>
            </w:r>
          </w:p>
          <w:p w:rsidR="00FB2C34" w:rsidRPr="00540447" w:rsidRDefault="00FB2C34" w:rsidP="00FB2C34">
            <w:pPr>
              <w:pStyle w:val="consnormal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извещение о проведении конкурса;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форму заявки на участие в конкурсе;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форму квалификационной анкеты;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форму конкурсного предложения;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форму уведомления победителя о результатах конкурса; </w:t>
            </w:r>
          </w:p>
          <w:p w:rsidR="00FB2C34" w:rsidRPr="00540447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044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- форму уведомления о результатах квалификационного отбора.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5.2.6. Содержание технической части определяется заказчиком исходя из особенностей предмета конкурса. Заказчик обеспечивает детальное и однозначное описание предмета конкурса. Запрещается при описании предмета ссылаться на конкретную продукцию, технические условия или поставщика.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5.2.7. Формирование содержания лотов в конкурсной документации должно осуществляться заказчиком исходя из оптимальности закупок по однородным видам товаров, работ, услуг по объемам закупок, срокам выполнения заказа.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5.2.8. Информационная карта конкурса содержит ссылки на типовые инструкции и содержит требования и условия проведения конкретного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5.2.9. Перечень документов, подлежащих представлению участником в составе конкурсного предложения, может быть дополнен или изменен заказчиком по согласованию с организатором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Формы конкурсных предложений разрабатываются с учетом особенностей предмета и объекта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Конкурсные предложения должны соответствовать всем требованиям, содержащимся в конкурсной документации.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5.2.10. Проект контракта, включаемый в состав конкурсной документации, должен соответствовать действующему законодательству и отражать специфику конкурса и условия поставки товаров, производства работ и оказания услуг.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 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5.3. Извещение о проведении конкурса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5.3.1. Текст, форма информационного извещения о проведении конкурса подготавливается организатором и утверждается заказчиком. Извещение об объявлении конкурса должно содержать информацию, установленную действующим законодательством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Извещение о проведении конкурса подлежит обязательному опубликованию в уполномоченном официальном издании. Данная публикация не исключает возможности публикации сообщений о конкурсных мероприятиях в других средствах массовой информации по усмотрению организатора, заказчика.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Извещение о проведении конкурса публикуется не менее чем за 30 дней до даты окончания приема предложений.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5.3.2. До подготовки извещения должна быть утверждена конкурсная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документация.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5.4.  Условия предоставления конкурсной документации участия в конкурсе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5.4.1. Право на приобретение конкурсной документации имеют поставщики товаров, исполнители работ и услуг, оплатившие конкурсную документацию, если такая плата установлена.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Плата за конкурсную документацию не должна превышать расходы на ее изготовление и доставку участникам.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После изучения конкурсной документации и принятия решения о своем участии в конкурсе в соответствии с условиями конкурсной документации участники представляют организатору или иному лицу, действующему по поручению организатора, заявки на участие в конкурсе.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5.4.2. Обеспечение конкурсных заявок участников конкурса представляется в составе конкурсного предложения.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5.4.3. Организатор получает исполнение по обеспечению конкурсной заявки участника в случаях: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отзыва участником заявки и (или) конкурсного предложения после даты окончания приема заявок;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отказа победителя конкурса от заключения контракта;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отказа победителя конкурса представить обеспечение выполнения контракта.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 5.5. Подача заявок и конкурсных предложений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5.5.1. Срок представления заявок на участие в конкурсе и конкурсных предложений указывается в извещении и в условиях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Даты поступления заявок и конкурсных предложений определяются датами их регистрации. Организатор не вправе отказать в регистрации, если заявка была доставлена по адресу, указанному в извещении о проведении конкурса, не </w:t>
            </w: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позднее окончания срока подачи конкурсных заявок.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5.5.2. Заявка и конкурсное предложение оформляются в письменной форме и представляются в порядке, предусмотренном в конкурсной документации. Участнику выдается расписка в получении заявки и конкурсного предложения с указанием даты и времени их получения.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5.5.3. Заявка и конкурсное предложение, полученные по истечении срока подачи заявок, не принимаются к рассмотрению и возвращаются подавшему ее участнику.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5.5.4. Заявки со всеми прилагаемыми документами и конкурсные предложения представляются в запечатанных конвертах.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Участником подаются заявка, оригинал документа, служащего обеспечением участия в конкурсе, квалификационная анкета с прилагаемыми документами и конкурсное предложение в заклеенном и опечатанном печатью участника конверте.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Заявка и конкурсное предложение доставляются по адресу, указанному в извещении о конкурсе. Заявки и конкурсные предложения передаются участниками организатору (исполнителю) и регистрируются в журнале.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Конверты хранятся вместе с книгой регистрации в специальном сейфе до момента вскрытия и оглашения предложений на заседании Конкурсной комиссии.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Публичное вскрытие конвертов должно проводиться не позднее одного рабочего дня после окончания срока подачи заявок и конкурсных предложений.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5.5.5. Участник, принимая в целом условия контракта, содержащиеся в конкурсной документации, вправе предлагать отдельные изменения и выдвигать свои предложения относительно предмета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5.5.6. Сведения, представляемые участником в составе заявки, должны включать в себя в том числе: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перечень наиболее крупных ранее реализованных заказов с их основными характеристиками;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учредительные документы (устав, свидетельство о регистрации), заверенные руководителем и печатью участника;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анкеты по установленному заказчиком образцу;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копии лицензий (если требуются) на право производства товаров, работ, оказания услуг, соответствующих предмету конкурса, заверенные руководителем и печатью участника.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иные документы, установленные заказчиком.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5.5.7. Участник должен представить в составе своего конкурсного предложения: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экономическое обоснование предлагаемой стоимости выполнения заказа (калькуляцию) (если требуется);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обоснование сроков выполнения заказа (если требуется);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заверенные печатью участника копии сертификатов соответствия;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другие документы, предусмотренные в конкурсной документации.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целом конкурсные предложения участников должны представлять собой технико-экономическое обоснование, состоящее из технической и экономической части. В технической части содержатся сведения и документы (в том числе чертежи, спецификации, планы, графики работ и пр.), характеризующие способы выполнения участником условий контракта. В экономической части указывается цена, за которую участник готов выполнить заказ, ее экономическое обоснование (расчет).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pStyle w:val="consnormal"/>
              <w:spacing w:after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 и содержание конкурсных предложений зависит от особенностей предмета конкурса. </w:t>
            </w:r>
          </w:p>
          <w:p w:rsidR="00FB2C34" w:rsidRPr="00D74D5A" w:rsidRDefault="00FB2C34" w:rsidP="00FB2C34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D5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</w:p>
          <w:p w:rsidR="00FB2C34" w:rsidRPr="00D74D5A" w:rsidRDefault="00FB2C34" w:rsidP="00FB2C34">
            <w:pPr>
              <w:spacing w:before="45" w:after="120"/>
              <w:ind w:firstLine="495"/>
              <w:rPr>
                <w:sz w:val="28"/>
                <w:szCs w:val="28"/>
              </w:rPr>
            </w:pPr>
            <w:r w:rsidRPr="00540447">
              <w:rPr>
                <w:sz w:val="28"/>
                <w:szCs w:val="28"/>
              </w:rPr>
              <w:t xml:space="preserve">5.5.8. Сведения, содержащиеся в конкурсных предложениях, не должны допускать двусмысленного толкования. </w:t>
            </w:r>
          </w:p>
        </w:tc>
      </w:tr>
    </w:tbl>
    <w:p w:rsidR="00FB2C34" w:rsidRPr="00D74D5A" w:rsidRDefault="00FB2C34" w:rsidP="00FB2C34">
      <w:pPr>
        <w:rPr>
          <w:vanish/>
          <w:sz w:val="28"/>
          <w:szCs w:val="28"/>
        </w:rPr>
      </w:pPr>
    </w:p>
    <w:p w:rsidR="00FB2C34" w:rsidRPr="00FB2C34" w:rsidRDefault="00FB2C34" w:rsidP="00FB2C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</w:p>
    <w:sectPr w:rsidR="00FB2C34" w:rsidRPr="00FB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4"/>
    <w:rsid w:val="002F5842"/>
    <w:rsid w:val="007D6935"/>
    <w:rsid w:val="00B54A63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nonformat">
    <w:name w:val="consnonformat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title">
    <w:name w:val="constitle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character" w:styleId="a4">
    <w:name w:val="Strong"/>
    <w:basedOn w:val="a0"/>
    <w:qFormat/>
    <w:rsid w:val="00FB2C34"/>
    <w:rPr>
      <w:b/>
      <w:bCs/>
    </w:rPr>
  </w:style>
  <w:style w:type="paragraph" w:customStyle="1" w:styleId="consnormal">
    <w:name w:val="consnormal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PlusTitle">
    <w:name w:val="ConsPlusTitle"/>
    <w:rsid w:val="00B54A6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nonformat">
    <w:name w:val="consnonformat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title">
    <w:name w:val="constitle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character" w:styleId="a4">
    <w:name w:val="Strong"/>
    <w:basedOn w:val="a0"/>
    <w:qFormat/>
    <w:rsid w:val="00FB2C34"/>
    <w:rPr>
      <w:b/>
      <w:bCs/>
    </w:rPr>
  </w:style>
  <w:style w:type="paragraph" w:customStyle="1" w:styleId="consnormal">
    <w:name w:val="consnormal"/>
    <w:basedOn w:val="a"/>
    <w:rsid w:val="00FB2C34"/>
    <w:pPr>
      <w:widowControl/>
      <w:autoSpaceDE/>
      <w:autoSpaceDN/>
      <w:adjustRightInd/>
      <w:spacing w:after="150"/>
    </w:pPr>
    <w:rPr>
      <w:rFonts w:ascii="Verdana" w:hAnsi="Verdana"/>
      <w:color w:val="3A4352"/>
      <w:sz w:val="17"/>
      <w:szCs w:val="17"/>
    </w:rPr>
  </w:style>
  <w:style w:type="paragraph" w:customStyle="1" w:styleId="ConsPlusTitle">
    <w:name w:val="ConsPlusTitle"/>
    <w:rsid w:val="00B54A6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4</cp:revision>
  <dcterms:created xsi:type="dcterms:W3CDTF">2013-07-30T08:21:00Z</dcterms:created>
  <dcterms:modified xsi:type="dcterms:W3CDTF">2014-07-07T11:28:00Z</dcterms:modified>
</cp:coreProperties>
</file>